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4032" w14:textId="77777777" w:rsidR="009C7777" w:rsidRDefault="009C7777" w:rsidP="009C7777"/>
    <w:p w14:paraId="7E1F7DEB" w14:textId="2A944620"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sz w:val="24"/>
          <w:szCs w:val="24"/>
        </w:rPr>
        <w:t>The Mill Arts Centre has an established high</w:t>
      </w:r>
      <w:r w:rsidR="006C3E8D" w:rsidRPr="00AE43E9">
        <w:rPr>
          <w:rFonts w:asciiTheme="majorHAnsi" w:hAnsiTheme="majorHAnsi" w:cstheme="majorHAnsi"/>
          <w:sz w:val="24"/>
          <w:szCs w:val="24"/>
        </w:rPr>
        <w:t>-</w:t>
      </w:r>
      <w:r w:rsidRPr="00AE43E9">
        <w:rPr>
          <w:rFonts w:asciiTheme="majorHAnsi" w:hAnsiTheme="majorHAnsi" w:cstheme="majorHAnsi"/>
          <w:sz w:val="24"/>
          <w:szCs w:val="24"/>
        </w:rPr>
        <w:t xml:space="preserve">quality </w:t>
      </w:r>
      <w:r w:rsidR="006C3E8D" w:rsidRPr="00AE43E9">
        <w:rPr>
          <w:rFonts w:asciiTheme="majorHAnsi" w:hAnsiTheme="majorHAnsi" w:cstheme="majorHAnsi"/>
          <w:sz w:val="24"/>
          <w:szCs w:val="24"/>
        </w:rPr>
        <w:t xml:space="preserve">Creative Learning programme focused on </w:t>
      </w:r>
      <w:r w:rsidRPr="00AE43E9">
        <w:rPr>
          <w:rFonts w:asciiTheme="majorHAnsi" w:hAnsiTheme="majorHAnsi" w:cstheme="majorHAnsi"/>
          <w:sz w:val="24"/>
          <w:szCs w:val="24"/>
        </w:rPr>
        <w:t>performing and visual arts. We are keen to develop this offer and are looking for enthusiastic and inspiring tutors to become part of our network.</w:t>
      </w:r>
    </w:p>
    <w:p w14:paraId="51881E08" w14:textId="77777777"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b/>
          <w:bCs/>
          <w:sz w:val="24"/>
          <w:szCs w:val="24"/>
        </w:rPr>
        <w:t>Post:</w:t>
      </w:r>
      <w:r w:rsidRPr="00AE43E9">
        <w:rPr>
          <w:rFonts w:asciiTheme="majorHAnsi" w:hAnsiTheme="majorHAnsi" w:cstheme="majorHAnsi"/>
          <w:sz w:val="24"/>
          <w:szCs w:val="24"/>
        </w:rPr>
        <w:t xml:space="preserve"> Tutor</w:t>
      </w:r>
    </w:p>
    <w:p w14:paraId="6DF4EB40" w14:textId="286A1AFA"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b/>
          <w:bCs/>
          <w:sz w:val="24"/>
          <w:szCs w:val="24"/>
        </w:rPr>
        <w:t>Reporting to:</w:t>
      </w:r>
      <w:r w:rsidRPr="00AE43E9">
        <w:rPr>
          <w:rFonts w:asciiTheme="majorHAnsi" w:hAnsiTheme="majorHAnsi" w:cstheme="majorHAnsi"/>
          <w:sz w:val="24"/>
          <w:szCs w:val="24"/>
        </w:rPr>
        <w:t xml:space="preserve"> Creative Learning Officer</w:t>
      </w:r>
    </w:p>
    <w:p w14:paraId="01191EB9" w14:textId="5A216709"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b/>
          <w:bCs/>
          <w:sz w:val="24"/>
          <w:szCs w:val="24"/>
        </w:rPr>
        <w:t xml:space="preserve">Overview of the </w:t>
      </w:r>
      <w:r w:rsidR="006C3E8D" w:rsidRPr="00AE43E9">
        <w:rPr>
          <w:rFonts w:asciiTheme="majorHAnsi" w:hAnsiTheme="majorHAnsi" w:cstheme="majorHAnsi"/>
          <w:b/>
          <w:bCs/>
          <w:sz w:val="24"/>
          <w:szCs w:val="24"/>
        </w:rPr>
        <w:t>r</w:t>
      </w:r>
      <w:r w:rsidRPr="00AE43E9">
        <w:rPr>
          <w:rFonts w:asciiTheme="majorHAnsi" w:hAnsiTheme="majorHAnsi" w:cstheme="majorHAnsi"/>
          <w:b/>
          <w:bCs/>
          <w:sz w:val="24"/>
          <w:szCs w:val="24"/>
        </w:rPr>
        <w:t>ole:</w:t>
      </w:r>
      <w:r w:rsidRPr="00AE43E9">
        <w:rPr>
          <w:rFonts w:asciiTheme="majorHAnsi" w:hAnsiTheme="majorHAnsi" w:cstheme="majorHAnsi"/>
          <w:sz w:val="24"/>
          <w:szCs w:val="24"/>
        </w:rPr>
        <w:t xml:space="preserve"> To plan, prepare and deliver high quality teaching, learning and assessment that supports learners to achieve the best possible individual outcomes on their courses and undertake all relevant tasks which are required to facilitate excellent guided learning</w:t>
      </w:r>
      <w:r w:rsidR="006C3E8D" w:rsidRPr="00AE43E9">
        <w:rPr>
          <w:rFonts w:asciiTheme="majorHAnsi" w:hAnsiTheme="majorHAnsi" w:cstheme="majorHAnsi"/>
          <w:sz w:val="24"/>
          <w:szCs w:val="24"/>
        </w:rPr>
        <w:t>.</w:t>
      </w:r>
    </w:p>
    <w:p w14:paraId="41D6DF98" w14:textId="08E84676" w:rsidR="009C7777" w:rsidRPr="00AE43E9" w:rsidRDefault="00FF61C1" w:rsidP="009C7777">
      <w:pPr>
        <w:rPr>
          <w:rFonts w:asciiTheme="majorHAnsi" w:hAnsiTheme="majorHAnsi" w:cstheme="majorHAnsi"/>
          <w:sz w:val="24"/>
          <w:szCs w:val="24"/>
        </w:rPr>
      </w:pPr>
      <w:r w:rsidRPr="00AE43E9">
        <w:rPr>
          <w:rFonts w:asciiTheme="majorHAnsi" w:hAnsiTheme="majorHAnsi" w:cstheme="majorHAnsi"/>
          <w:b/>
          <w:bCs/>
          <w:sz w:val="24"/>
          <w:szCs w:val="24"/>
        </w:rPr>
        <w:t>Abingdon &amp; Witney College Sub-Contractors</w:t>
      </w:r>
      <w:r w:rsidR="003B0D18" w:rsidRPr="00AE43E9">
        <w:rPr>
          <w:rFonts w:asciiTheme="majorHAnsi" w:hAnsiTheme="majorHAnsi" w:cstheme="majorHAnsi"/>
          <w:sz w:val="24"/>
          <w:szCs w:val="24"/>
        </w:rPr>
        <w:t>.</w:t>
      </w:r>
      <w:r w:rsidR="00025E24">
        <w:rPr>
          <w:rFonts w:asciiTheme="majorHAnsi" w:hAnsiTheme="majorHAnsi" w:cstheme="majorHAnsi"/>
          <w:sz w:val="24"/>
          <w:szCs w:val="24"/>
        </w:rPr>
        <w:t xml:space="preserve"> The Mill Arts Centre is sub-contracted with A&amp;W College </w:t>
      </w:r>
      <w:r w:rsidR="002D0C41">
        <w:rPr>
          <w:rFonts w:asciiTheme="majorHAnsi" w:hAnsiTheme="majorHAnsi" w:cstheme="majorHAnsi"/>
          <w:sz w:val="24"/>
          <w:szCs w:val="24"/>
        </w:rPr>
        <w:t xml:space="preserve">who </w:t>
      </w:r>
      <w:r w:rsidR="00F61E77">
        <w:rPr>
          <w:rFonts w:asciiTheme="majorHAnsi" w:hAnsiTheme="majorHAnsi" w:cstheme="majorHAnsi"/>
          <w:sz w:val="24"/>
          <w:szCs w:val="24"/>
        </w:rPr>
        <w:t xml:space="preserve">generously help us fund our Creative Learning programme. </w:t>
      </w:r>
      <w:r w:rsidR="00255E51">
        <w:rPr>
          <w:rFonts w:asciiTheme="majorHAnsi" w:hAnsiTheme="majorHAnsi" w:cstheme="majorHAnsi"/>
          <w:sz w:val="24"/>
          <w:szCs w:val="24"/>
        </w:rPr>
        <w:t>Tutor</w:t>
      </w:r>
      <w:r w:rsidR="00D4453B">
        <w:rPr>
          <w:rFonts w:asciiTheme="majorHAnsi" w:hAnsiTheme="majorHAnsi" w:cstheme="majorHAnsi"/>
          <w:sz w:val="24"/>
          <w:szCs w:val="24"/>
        </w:rPr>
        <w:t>s</w:t>
      </w:r>
      <w:r w:rsidR="00255E51">
        <w:rPr>
          <w:rFonts w:asciiTheme="majorHAnsi" w:hAnsiTheme="majorHAnsi" w:cstheme="majorHAnsi"/>
          <w:sz w:val="24"/>
          <w:szCs w:val="24"/>
        </w:rPr>
        <w:t xml:space="preserve"> will be required to follow A&amp;W College </w:t>
      </w:r>
      <w:r w:rsidR="00CC5D4C">
        <w:rPr>
          <w:rFonts w:asciiTheme="majorHAnsi" w:hAnsiTheme="majorHAnsi" w:cstheme="majorHAnsi"/>
          <w:sz w:val="24"/>
          <w:szCs w:val="24"/>
        </w:rPr>
        <w:t>registration, course planning</w:t>
      </w:r>
      <w:r w:rsidR="00BD4FE2">
        <w:rPr>
          <w:rFonts w:asciiTheme="majorHAnsi" w:hAnsiTheme="majorHAnsi" w:cstheme="majorHAnsi"/>
          <w:sz w:val="24"/>
          <w:szCs w:val="24"/>
        </w:rPr>
        <w:t xml:space="preserve">, </w:t>
      </w:r>
      <w:r w:rsidR="002E1861">
        <w:rPr>
          <w:rFonts w:asciiTheme="majorHAnsi" w:hAnsiTheme="majorHAnsi" w:cstheme="majorHAnsi"/>
          <w:sz w:val="24"/>
          <w:szCs w:val="24"/>
        </w:rPr>
        <w:t>observations</w:t>
      </w:r>
      <w:r w:rsidR="00CC5D4C">
        <w:rPr>
          <w:rFonts w:asciiTheme="majorHAnsi" w:hAnsiTheme="majorHAnsi" w:cstheme="majorHAnsi"/>
          <w:sz w:val="24"/>
          <w:szCs w:val="24"/>
        </w:rPr>
        <w:t xml:space="preserve"> and evaluation procedures. </w:t>
      </w:r>
    </w:p>
    <w:p w14:paraId="58120883" w14:textId="73619189" w:rsidR="009C7777" w:rsidRPr="00716551" w:rsidRDefault="009C7777" w:rsidP="00796CF0">
      <w:pPr>
        <w:pStyle w:val="Heading1"/>
        <w:jc w:val="both"/>
        <w:rPr>
          <w:rFonts w:cstheme="majorHAnsi"/>
          <w:color w:val="auto"/>
          <w:sz w:val="28"/>
          <w:szCs w:val="28"/>
        </w:rPr>
      </w:pPr>
      <w:r w:rsidRPr="00716551">
        <w:rPr>
          <w:rFonts w:cstheme="majorHAnsi"/>
          <w:color w:val="auto"/>
          <w:sz w:val="28"/>
          <w:szCs w:val="28"/>
        </w:rPr>
        <w:t>Areas of Responsibility</w:t>
      </w:r>
    </w:p>
    <w:p w14:paraId="46DD7197" w14:textId="56455877"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sz w:val="24"/>
          <w:szCs w:val="24"/>
        </w:rPr>
        <w:t>1. Prepare and deliver guided learning:</w:t>
      </w:r>
    </w:p>
    <w:p w14:paraId="6A1DB888" w14:textId="3D5F9E14" w:rsidR="009C7777" w:rsidRPr="00AE43E9" w:rsidRDefault="009C7777" w:rsidP="00796CF0">
      <w:pPr>
        <w:pStyle w:val="ListParagraph"/>
        <w:numPr>
          <w:ilvl w:val="0"/>
          <w:numId w:val="1"/>
        </w:numPr>
        <w:jc w:val="both"/>
        <w:rPr>
          <w:rFonts w:asciiTheme="majorHAnsi" w:hAnsiTheme="majorHAnsi" w:cstheme="majorHAnsi"/>
          <w:sz w:val="24"/>
          <w:szCs w:val="24"/>
        </w:rPr>
      </w:pPr>
      <w:r w:rsidRPr="00AE43E9">
        <w:rPr>
          <w:rFonts w:asciiTheme="majorHAnsi" w:hAnsiTheme="majorHAnsi" w:cstheme="majorHAnsi"/>
          <w:sz w:val="24"/>
          <w:szCs w:val="24"/>
        </w:rPr>
        <w:t>Produce appropriate schemes of work/lesson plans</w:t>
      </w:r>
    </w:p>
    <w:p w14:paraId="271EC6F7" w14:textId="77777777" w:rsidR="009C7777" w:rsidRPr="00AE43E9" w:rsidRDefault="009C7777" w:rsidP="00796CF0">
      <w:pPr>
        <w:pStyle w:val="ListParagraph"/>
        <w:numPr>
          <w:ilvl w:val="0"/>
          <w:numId w:val="1"/>
        </w:numPr>
        <w:jc w:val="both"/>
        <w:rPr>
          <w:rFonts w:asciiTheme="majorHAnsi" w:hAnsiTheme="majorHAnsi" w:cstheme="majorHAnsi"/>
          <w:sz w:val="24"/>
          <w:szCs w:val="24"/>
        </w:rPr>
      </w:pPr>
      <w:r w:rsidRPr="00AE43E9">
        <w:rPr>
          <w:rFonts w:asciiTheme="majorHAnsi" w:hAnsiTheme="majorHAnsi" w:cstheme="majorHAnsi"/>
          <w:sz w:val="24"/>
          <w:szCs w:val="24"/>
        </w:rPr>
        <w:t>Promote the effective use of individual learning plans</w:t>
      </w:r>
    </w:p>
    <w:p w14:paraId="671FA8DD" w14:textId="70C17161" w:rsidR="009C7777" w:rsidRPr="00AE43E9" w:rsidRDefault="009C7777" w:rsidP="00796CF0">
      <w:pPr>
        <w:pStyle w:val="ListParagraph"/>
        <w:numPr>
          <w:ilvl w:val="0"/>
          <w:numId w:val="1"/>
        </w:numPr>
        <w:jc w:val="both"/>
        <w:rPr>
          <w:rFonts w:asciiTheme="majorHAnsi" w:hAnsiTheme="majorHAnsi" w:cstheme="majorHAnsi"/>
          <w:sz w:val="24"/>
          <w:szCs w:val="24"/>
        </w:rPr>
      </w:pPr>
      <w:r w:rsidRPr="00AE43E9">
        <w:rPr>
          <w:rFonts w:asciiTheme="majorHAnsi" w:hAnsiTheme="majorHAnsi" w:cstheme="majorHAnsi"/>
          <w:sz w:val="24"/>
          <w:szCs w:val="24"/>
        </w:rPr>
        <w:t>Teach classes; provide tutorials and other supervised learning as appropriate, produce</w:t>
      </w:r>
      <w:r w:rsidR="00E712CF" w:rsidRPr="00AE43E9">
        <w:rPr>
          <w:rFonts w:asciiTheme="majorHAnsi" w:hAnsiTheme="majorHAnsi" w:cstheme="majorHAnsi"/>
          <w:sz w:val="24"/>
          <w:szCs w:val="24"/>
        </w:rPr>
        <w:t xml:space="preserve"> r</w:t>
      </w:r>
      <w:r w:rsidRPr="00AE43E9">
        <w:rPr>
          <w:rFonts w:asciiTheme="majorHAnsi" w:hAnsiTheme="majorHAnsi" w:cstheme="majorHAnsi"/>
          <w:sz w:val="24"/>
          <w:szCs w:val="24"/>
        </w:rPr>
        <w:t>esources</w:t>
      </w:r>
    </w:p>
    <w:p w14:paraId="69382B44" w14:textId="77777777" w:rsidR="009C7777" w:rsidRPr="00AE43E9" w:rsidRDefault="009C7777" w:rsidP="00796CF0">
      <w:pPr>
        <w:pStyle w:val="ListParagraph"/>
        <w:numPr>
          <w:ilvl w:val="0"/>
          <w:numId w:val="1"/>
        </w:numPr>
        <w:jc w:val="both"/>
        <w:rPr>
          <w:rFonts w:asciiTheme="majorHAnsi" w:hAnsiTheme="majorHAnsi" w:cstheme="majorHAnsi"/>
          <w:sz w:val="24"/>
          <w:szCs w:val="24"/>
        </w:rPr>
      </w:pPr>
      <w:r w:rsidRPr="00AE43E9">
        <w:rPr>
          <w:rFonts w:asciiTheme="majorHAnsi" w:hAnsiTheme="majorHAnsi" w:cstheme="majorHAnsi"/>
          <w:sz w:val="24"/>
          <w:szCs w:val="24"/>
        </w:rPr>
        <w:t>Promote and use technology to improve outcomes for students</w:t>
      </w:r>
    </w:p>
    <w:p w14:paraId="7C8E3812" w14:textId="77777777" w:rsidR="009C7777" w:rsidRPr="00AE43E9" w:rsidRDefault="009C7777" w:rsidP="00796CF0">
      <w:pPr>
        <w:pStyle w:val="ListParagraph"/>
        <w:numPr>
          <w:ilvl w:val="0"/>
          <w:numId w:val="1"/>
        </w:numPr>
        <w:jc w:val="both"/>
        <w:rPr>
          <w:rFonts w:asciiTheme="majorHAnsi" w:hAnsiTheme="majorHAnsi" w:cstheme="majorHAnsi"/>
          <w:sz w:val="24"/>
          <w:szCs w:val="24"/>
        </w:rPr>
      </w:pPr>
      <w:r w:rsidRPr="00AE43E9">
        <w:rPr>
          <w:rFonts w:asciiTheme="majorHAnsi" w:hAnsiTheme="majorHAnsi" w:cstheme="majorHAnsi"/>
          <w:sz w:val="24"/>
          <w:szCs w:val="24"/>
        </w:rPr>
        <w:t>Review individual progress and revise course planning accordingly</w:t>
      </w:r>
    </w:p>
    <w:p w14:paraId="3B5AF1E5" w14:textId="5A4DABB7" w:rsidR="009C7777" w:rsidRPr="00AE43E9" w:rsidRDefault="009C7777" w:rsidP="00796CF0">
      <w:pPr>
        <w:pStyle w:val="ListParagraph"/>
        <w:numPr>
          <w:ilvl w:val="0"/>
          <w:numId w:val="1"/>
        </w:numPr>
        <w:jc w:val="both"/>
        <w:rPr>
          <w:rFonts w:asciiTheme="majorHAnsi" w:hAnsiTheme="majorHAnsi" w:cstheme="majorHAnsi"/>
          <w:sz w:val="24"/>
          <w:szCs w:val="24"/>
        </w:rPr>
      </w:pPr>
      <w:r w:rsidRPr="00AE43E9">
        <w:rPr>
          <w:rFonts w:asciiTheme="majorHAnsi" w:hAnsiTheme="majorHAnsi" w:cstheme="majorHAnsi"/>
          <w:sz w:val="24"/>
          <w:szCs w:val="24"/>
        </w:rPr>
        <w:t>Meet minimum standards for retention and success</w:t>
      </w:r>
    </w:p>
    <w:p w14:paraId="0AC1273E" w14:textId="73B36120"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sz w:val="24"/>
          <w:szCs w:val="24"/>
        </w:rPr>
        <w:t>2. Provide effective negotiated learning experiences which enable students to meet their goals within an inclusive environment that supports all individuals.</w:t>
      </w:r>
    </w:p>
    <w:p w14:paraId="5BB4C536" w14:textId="377EFE1D"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sz w:val="24"/>
          <w:szCs w:val="24"/>
        </w:rPr>
        <w:t>3. Challenge thinking, foster debate and develop the ability of students to engage in critical discourse and rational thinking.</w:t>
      </w:r>
    </w:p>
    <w:p w14:paraId="2A391CF1" w14:textId="7BD57A17" w:rsidR="00175946"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sz w:val="24"/>
          <w:szCs w:val="24"/>
        </w:rPr>
        <w:t>4. Provide general advice and information with reference to progression opportunities which include showcasing opportunities including student exhibitions.</w:t>
      </w:r>
    </w:p>
    <w:p w14:paraId="19503389" w14:textId="77777777"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sz w:val="24"/>
          <w:szCs w:val="24"/>
        </w:rPr>
        <w:t>5. Provide constructive feedback:</w:t>
      </w:r>
    </w:p>
    <w:p w14:paraId="34D5BC7A" w14:textId="2B67C5E6" w:rsidR="009C7777" w:rsidRPr="00AE43E9" w:rsidRDefault="009C7777" w:rsidP="00796CF0">
      <w:pPr>
        <w:pStyle w:val="ListParagraph"/>
        <w:numPr>
          <w:ilvl w:val="0"/>
          <w:numId w:val="3"/>
        </w:numPr>
        <w:jc w:val="both"/>
        <w:rPr>
          <w:rFonts w:asciiTheme="majorHAnsi" w:hAnsiTheme="majorHAnsi" w:cstheme="majorHAnsi"/>
          <w:sz w:val="24"/>
          <w:szCs w:val="24"/>
        </w:rPr>
      </w:pPr>
      <w:r w:rsidRPr="00AE43E9">
        <w:rPr>
          <w:rFonts w:asciiTheme="majorHAnsi" w:hAnsiTheme="majorHAnsi" w:cstheme="majorHAnsi"/>
          <w:sz w:val="24"/>
          <w:szCs w:val="24"/>
        </w:rPr>
        <w:t>Assess individual students’ work in a timely way against comprehensive learning objectives</w:t>
      </w:r>
    </w:p>
    <w:p w14:paraId="06AC6685" w14:textId="6E45CADD" w:rsidR="009C7777" w:rsidRPr="00AE43E9" w:rsidRDefault="009C7777" w:rsidP="00796CF0">
      <w:pPr>
        <w:pStyle w:val="ListParagraph"/>
        <w:numPr>
          <w:ilvl w:val="0"/>
          <w:numId w:val="3"/>
        </w:numPr>
        <w:jc w:val="both"/>
        <w:rPr>
          <w:rFonts w:asciiTheme="majorHAnsi" w:hAnsiTheme="majorHAnsi" w:cstheme="majorHAnsi"/>
          <w:sz w:val="24"/>
          <w:szCs w:val="24"/>
        </w:rPr>
      </w:pPr>
      <w:r w:rsidRPr="00AE43E9">
        <w:rPr>
          <w:rFonts w:asciiTheme="majorHAnsi" w:hAnsiTheme="majorHAnsi" w:cstheme="majorHAnsi"/>
          <w:sz w:val="24"/>
          <w:szCs w:val="24"/>
        </w:rPr>
        <w:t>Review and evaluate lessons and courses</w:t>
      </w:r>
    </w:p>
    <w:p w14:paraId="14FE75B9" w14:textId="4614DB72" w:rsidR="009C7777" w:rsidRPr="00AE43E9" w:rsidRDefault="009C7777" w:rsidP="00796CF0">
      <w:pPr>
        <w:pStyle w:val="ListParagraph"/>
        <w:numPr>
          <w:ilvl w:val="0"/>
          <w:numId w:val="2"/>
        </w:numPr>
        <w:jc w:val="both"/>
        <w:rPr>
          <w:rFonts w:asciiTheme="majorHAnsi" w:hAnsiTheme="majorHAnsi" w:cstheme="majorHAnsi"/>
          <w:sz w:val="24"/>
          <w:szCs w:val="24"/>
        </w:rPr>
      </w:pPr>
      <w:r w:rsidRPr="00AE43E9">
        <w:rPr>
          <w:rFonts w:asciiTheme="majorHAnsi" w:hAnsiTheme="majorHAnsi" w:cstheme="majorHAnsi"/>
          <w:sz w:val="24"/>
          <w:szCs w:val="24"/>
        </w:rPr>
        <w:lastRenderedPageBreak/>
        <w:t>Facilitate the students’ evaluation of progress and understanding of what is required to improve including offering information, support and guidance regarding progression routes within and outside the organisation.</w:t>
      </w:r>
    </w:p>
    <w:p w14:paraId="00F6EDB0" w14:textId="77777777"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sz w:val="24"/>
          <w:szCs w:val="24"/>
        </w:rPr>
        <w:t>6. Attend meetings as required.</w:t>
      </w:r>
    </w:p>
    <w:p w14:paraId="25C05E47" w14:textId="36DB7CA8"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sz w:val="24"/>
          <w:szCs w:val="24"/>
        </w:rPr>
        <w:t>7. Assess, monitor and record students' progress – using Individual and group learning plans and record achievement.</w:t>
      </w:r>
    </w:p>
    <w:p w14:paraId="33AD0246" w14:textId="7A2C0999"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sz w:val="24"/>
          <w:szCs w:val="24"/>
        </w:rPr>
        <w:t xml:space="preserve">8. Undertake mandatory Continuing Professional Development including regular graded </w:t>
      </w:r>
      <w:r w:rsidR="00B31AA9" w:rsidRPr="00AE43E9">
        <w:rPr>
          <w:rFonts w:asciiTheme="majorHAnsi" w:hAnsiTheme="majorHAnsi" w:cstheme="majorHAnsi"/>
          <w:sz w:val="24"/>
          <w:szCs w:val="24"/>
        </w:rPr>
        <w:t>o</w:t>
      </w:r>
      <w:r w:rsidRPr="00AE43E9">
        <w:rPr>
          <w:rFonts w:asciiTheme="majorHAnsi" w:hAnsiTheme="majorHAnsi" w:cstheme="majorHAnsi"/>
          <w:sz w:val="24"/>
          <w:szCs w:val="24"/>
        </w:rPr>
        <w:t>bservations of Teaching, Learning and Assessment. Participate actively in any individual</w:t>
      </w:r>
      <w:r w:rsidR="00B31AA9" w:rsidRPr="00AE43E9">
        <w:rPr>
          <w:rFonts w:asciiTheme="majorHAnsi" w:hAnsiTheme="majorHAnsi" w:cstheme="majorHAnsi"/>
          <w:sz w:val="24"/>
          <w:szCs w:val="24"/>
        </w:rPr>
        <w:t xml:space="preserve"> </w:t>
      </w:r>
      <w:r w:rsidRPr="00AE43E9">
        <w:rPr>
          <w:rFonts w:asciiTheme="majorHAnsi" w:hAnsiTheme="majorHAnsi" w:cstheme="majorHAnsi"/>
          <w:sz w:val="24"/>
          <w:szCs w:val="24"/>
        </w:rPr>
        <w:t>improvement plan and achievement of performance targets.</w:t>
      </w:r>
    </w:p>
    <w:p w14:paraId="0F3CF566" w14:textId="77777777"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sz w:val="24"/>
          <w:szCs w:val="24"/>
        </w:rPr>
        <w:t>9. Ensure accurate and up to date record keeping including:</w:t>
      </w:r>
    </w:p>
    <w:p w14:paraId="04D6EE86" w14:textId="1D30389F" w:rsidR="009C7777" w:rsidRPr="00AE43E9" w:rsidRDefault="009C7777" w:rsidP="00796CF0">
      <w:pPr>
        <w:pStyle w:val="ListParagraph"/>
        <w:numPr>
          <w:ilvl w:val="0"/>
          <w:numId w:val="4"/>
        </w:numPr>
        <w:jc w:val="both"/>
        <w:rPr>
          <w:rFonts w:asciiTheme="majorHAnsi" w:hAnsiTheme="majorHAnsi" w:cstheme="majorHAnsi"/>
          <w:sz w:val="24"/>
          <w:szCs w:val="24"/>
        </w:rPr>
      </w:pPr>
      <w:r w:rsidRPr="00AE43E9">
        <w:rPr>
          <w:rFonts w:asciiTheme="majorHAnsi" w:hAnsiTheme="majorHAnsi" w:cstheme="majorHAnsi"/>
          <w:sz w:val="24"/>
          <w:szCs w:val="24"/>
        </w:rPr>
        <w:t xml:space="preserve">Register Individual Learning Plan/Record and other key information (relating </w:t>
      </w:r>
      <w:proofErr w:type="gramStart"/>
      <w:r w:rsidRPr="00AE43E9">
        <w:rPr>
          <w:rFonts w:asciiTheme="majorHAnsi" w:hAnsiTheme="majorHAnsi" w:cstheme="majorHAnsi"/>
          <w:sz w:val="24"/>
          <w:szCs w:val="24"/>
        </w:rPr>
        <w:t>to:</w:t>
      </w:r>
      <w:proofErr w:type="gramEnd"/>
      <w:r w:rsidRPr="00AE43E9">
        <w:rPr>
          <w:rFonts w:asciiTheme="majorHAnsi" w:hAnsiTheme="majorHAnsi" w:cstheme="majorHAnsi"/>
          <w:sz w:val="24"/>
          <w:szCs w:val="24"/>
        </w:rPr>
        <w:t xml:space="preserve"> retention, achievement and completion</w:t>
      </w:r>
    </w:p>
    <w:p w14:paraId="448935C3" w14:textId="369C4CC8" w:rsidR="009C7777" w:rsidRPr="00AE43E9" w:rsidRDefault="009C7777" w:rsidP="00796CF0">
      <w:pPr>
        <w:pStyle w:val="ListParagraph"/>
        <w:numPr>
          <w:ilvl w:val="0"/>
          <w:numId w:val="4"/>
        </w:numPr>
        <w:jc w:val="both"/>
        <w:rPr>
          <w:rFonts w:asciiTheme="majorHAnsi" w:hAnsiTheme="majorHAnsi" w:cstheme="majorHAnsi"/>
          <w:sz w:val="24"/>
          <w:szCs w:val="24"/>
        </w:rPr>
      </w:pPr>
      <w:r w:rsidRPr="00AE43E9">
        <w:rPr>
          <w:rFonts w:asciiTheme="majorHAnsi" w:hAnsiTheme="majorHAnsi" w:cstheme="majorHAnsi"/>
          <w:sz w:val="24"/>
          <w:szCs w:val="24"/>
        </w:rPr>
        <w:t>Monitor and manage absence</w:t>
      </w:r>
    </w:p>
    <w:p w14:paraId="5EE064B0" w14:textId="09DB6567" w:rsidR="009C7777" w:rsidRPr="00AE43E9" w:rsidRDefault="009C7777" w:rsidP="00796CF0">
      <w:pPr>
        <w:pStyle w:val="ListParagraph"/>
        <w:numPr>
          <w:ilvl w:val="0"/>
          <w:numId w:val="4"/>
        </w:numPr>
        <w:jc w:val="both"/>
        <w:rPr>
          <w:rFonts w:asciiTheme="majorHAnsi" w:hAnsiTheme="majorHAnsi" w:cstheme="majorHAnsi"/>
          <w:sz w:val="24"/>
          <w:szCs w:val="24"/>
        </w:rPr>
      </w:pPr>
      <w:r w:rsidRPr="00AE43E9">
        <w:rPr>
          <w:rFonts w:asciiTheme="majorHAnsi" w:hAnsiTheme="majorHAnsi" w:cstheme="majorHAnsi"/>
          <w:sz w:val="24"/>
          <w:szCs w:val="24"/>
        </w:rPr>
        <w:t>Facilitate on going and end of course evaluation</w:t>
      </w:r>
    </w:p>
    <w:p w14:paraId="61838E86" w14:textId="77777777"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sz w:val="24"/>
          <w:szCs w:val="24"/>
        </w:rPr>
        <w:t>10. Actively support:</w:t>
      </w:r>
    </w:p>
    <w:p w14:paraId="0EFF9BAD" w14:textId="1A62D21A" w:rsidR="009C7777" w:rsidRPr="00AE43E9" w:rsidRDefault="009C7777" w:rsidP="00796CF0">
      <w:pPr>
        <w:pStyle w:val="ListParagraph"/>
        <w:numPr>
          <w:ilvl w:val="0"/>
          <w:numId w:val="3"/>
        </w:numPr>
        <w:jc w:val="both"/>
        <w:rPr>
          <w:rFonts w:asciiTheme="majorHAnsi" w:hAnsiTheme="majorHAnsi" w:cstheme="majorHAnsi"/>
          <w:sz w:val="24"/>
          <w:szCs w:val="24"/>
        </w:rPr>
      </w:pPr>
      <w:r w:rsidRPr="00AE43E9">
        <w:rPr>
          <w:rFonts w:asciiTheme="majorHAnsi" w:hAnsiTheme="majorHAnsi" w:cstheme="majorHAnsi"/>
          <w:sz w:val="24"/>
          <w:szCs w:val="24"/>
        </w:rPr>
        <w:t>Development and research of the programme</w:t>
      </w:r>
    </w:p>
    <w:p w14:paraId="7F03EC06" w14:textId="6B0D2493" w:rsidR="009C7777" w:rsidRPr="00AE43E9" w:rsidRDefault="009C7777" w:rsidP="00796CF0">
      <w:pPr>
        <w:pStyle w:val="ListParagraph"/>
        <w:numPr>
          <w:ilvl w:val="0"/>
          <w:numId w:val="3"/>
        </w:numPr>
        <w:jc w:val="both"/>
        <w:rPr>
          <w:rFonts w:asciiTheme="majorHAnsi" w:hAnsiTheme="majorHAnsi" w:cstheme="majorHAnsi"/>
          <w:sz w:val="24"/>
          <w:szCs w:val="24"/>
        </w:rPr>
      </w:pPr>
      <w:r w:rsidRPr="00AE43E9">
        <w:rPr>
          <w:rFonts w:asciiTheme="majorHAnsi" w:hAnsiTheme="majorHAnsi" w:cstheme="majorHAnsi"/>
          <w:sz w:val="24"/>
          <w:szCs w:val="24"/>
        </w:rPr>
        <w:t>Course promotion</w:t>
      </w:r>
    </w:p>
    <w:p w14:paraId="54829A83" w14:textId="2774FD74" w:rsidR="009C7777" w:rsidRPr="00AE43E9" w:rsidRDefault="009C7777" w:rsidP="00796CF0">
      <w:pPr>
        <w:pStyle w:val="ListParagraph"/>
        <w:numPr>
          <w:ilvl w:val="0"/>
          <w:numId w:val="3"/>
        </w:numPr>
        <w:jc w:val="both"/>
        <w:rPr>
          <w:rFonts w:asciiTheme="majorHAnsi" w:hAnsiTheme="majorHAnsi" w:cstheme="majorHAnsi"/>
          <w:sz w:val="24"/>
          <w:szCs w:val="24"/>
        </w:rPr>
      </w:pPr>
      <w:r w:rsidRPr="00AE43E9">
        <w:rPr>
          <w:rFonts w:asciiTheme="majorHAnsi" w:hAnsiTheme="majorHAnsi" w:cstheme="majorHAnsi"/>
          <w:sz w:val="24"/>
          <w:szCs w:val="24"/>
        </w:rPr>
        <w:t xml:space="preserve">The Self-Assessment </w:t>
      </w:r>
      <w:proofErr w:type="gramStart"/>
      <w:r w:rsidRPr="00AE43E9">
        <w:rPr>
          <w:rFonts w:asciiTheme="majorHAnsi" w:hAnsiTheme="majorHAnsi" w:cstheme="majorHAnsi"/>
          <w:sz w:val="24"/>
          <w:szCs w:val="24"/>
        </w:rPr>
        <w:t>process</w:t>
      </w:r>
      <w:proofErr w:type="gramEnd"/>
    </w:p>
    <w:p w14:paraId="316E8901" w14:textId="076C0D14" w:rsidR="009C7777" w:rsidRPr="00AE43E9" w:rsidRDefault="009C7777" w:rsidP="00796CF0">
      <w:pPr>
        <w:pStyle w:val="ListParagraph"/>
        <w:numPr>
          <w:ilvl w:val="0"/>
          <w:numId w:val="3"/>
        </w:numPr>
        <w:jc w:val="both"/>
        <w:rPr>
          <w:rFonts w:asciiTheme="majorHAnsi" w:hAnsiTheme="majorHAnsi" w:cstheme="majorHAnsi"/>
          <w:sz w:val="24"/>
          <w:szCs w:val="24"/>
        </w:rPr>
      </w:pPr>
      <w:r w:rsidRPr="00AE43E9">
        <w:rPr>
          <w:rFonts w:asciiTheme="majorHAnsi" w:hAnsiTheme="majorHAnsi" w:cstheme="majorHAnsi"/>
          <w:sz w:val="24"/>
          <w:szCs w:val="24"/>
        </w:rPr>
        <w:t xml:space="preserve">The </w:t>
      </w:r>
      <w:r w:rsidR="00790AFF" w:rsidRPr="00AE43E9">
        <w:rPr>
          <w:rFonts w:asciiTheme="majorHAnsi" w:hAnsiTheme="majorHAnsi" w:cstheme="majorHAnsi"/>
          <w:sz w:val="24"/>
          <w:szCs w:val="24"/>
        </w:rPr>
        <w:t>r</w:t>
      </w:r>
      <w:r w:rsidRPr="00AE43E9">
        <w:rPr>
          <w:rFonts w:asciiTheme="majorHAnsi" w:hAnsiTheme="majorHAnsi" w:cstheme="majorHAnsi"/>
          <w:sz w:val="24"/>
          <w:szCs w:val="24"/>
        </w:rPr>
        <w:t xml:space="preserve">esolution of </w:t>
      </w:r>
      <w:r w:rsidR="00790AFF" w:rsidRPr="00AE43E9">
        <w:rPr>
          <w:rFonts w:asciiTheme="majorHAnsi" w:hAnsiTheme="majorHAnsi" w:cstheme="majorHAnsi"/>
          <w:sz w:val="24"/>
          <w:szCs w:val="24"/>
        </w:rPr>
        <w:t>any c</w:t>
      </w:r>
      <w:r w:rsidRPr="00AE43E9">
        <w:rPr>
          <w:rFonts w:asciiTheme="majorHAnsi" w:hAnsiTheme="majorHAnsi" w:cstheme="majorHAnsi"/>
          <w:sz w:val="24"/>
          <w:szCs w:val="24"/>
        </w:rPr>
        <w:t>omplaints</w:t>
      </w:r>
    </w:p>
    <w:p w14:paraId="7C9CE600" w14:textId="573E7EC6" w:rsidR="009C7777" w:rsidRPr="00AE43E9" w:rsidRDefault="009C7777" w:rsidP="00796CF0">
      <w:pPr>
        <w:pStyle w:val="ListParagraph"/>
        <w:numPr>
          <w:ilvl w:val="0"/>
          <w:numId w:val="3"/>
        </w:numPr>
        <w:jc w:val="both"/>
        <w:rPr>
          <w:rFonts w:asciiTheme="majorHAnsi" w:hAnsiTheme="majorHAnsi" w:cstheme="majorHAnsi"/>
          <w:sz w:val="24"/>
          <w:szCs w:val="24"/>
        </w:rPr>
      </w:pPr>
      <w:r w:rsidRPr="00AE43E9">
        <w:rPr>
          <w:rFonts w:asciiTheme="majorHAnsi" w:hAnsiTheme="majorHAnsi" w:cstheme="majorHAnsi"/>
          <w:sz w:val="24"/>
          <w:szCs w:val="24"/>
        </w:rPr>
        <w:t>Actively promote the Prevent Agenda, British values, Equality and Fairness in all work areas and activities</w:t>
      </w:r>
    </w:p>
    <w:p w14:paraId="2A309971" w14:textId="77777777" w:rsidR="009C7777" w:rsidRPr="00AE43E9" w:rsidRDefault="009C7777" w:rsidP="00796CF0">
      <w:pPr>
        <w:jc w:val="both"/>
        <w:rPr>
          <w:rFonts w:asciiTheme="majorHAnsi" w:hAnsiTheme="majorHAnsi" w:cstheme="majorHAnsi"/>
          <w:sz w:val="24"/>
          <w:szCs w:val="24"/>
        </w:rPr>
      </w:pPr>
      <w:r w:rsidRPr="00AE43E9">
        <w:rPr>
          <w:rFonts w:asciiTheme="majorHAnsi" w:hAnsiTheme="majorHAnsi" w:cstheme="majorHAnsi"/>
          <w:sz w:val="24"/>
          <w:szCs w:val="24"/>
        </w:rPr>
        <w:t>11. Comply with and/or operate within:</w:t>
      </w:r>
    </w:p>
    <w:p w14:paraId="257B5F3E" w14:textId="70D21509" w:rsidR="009C7777" w:rsidRPr="00AE43E9" w:rsidRDefault="009C7777" w:rsidP="00796CF0">
      <w:pPr>
        <w:pStyle w:val="ListParagraph"/>
        <w:numPr>
          <w:ilvl w:val="0"/>
          <w:numId w:val="3"/>
        </w:numPr>
        <w:jc w:val="both"/>
        <w:rPr>
          <w:rFonts w:asciiTheme="majorHAnsi" w:hAnsiTheme="majorHAnsi" w:cstheme="majorHAnsi"/>
          <w:sz w:val="24"/>
          <w:szCs w:val="24"/>
        </w:rPr>
      </w:pPr>
      <w:r w:rsidRPr="00AE43E9">
        <w:rPr>
          <w:rFonts w:asciiTheme="majorHAnsi" w:hAnsiTheme="majorHAnsi" w:cstheme="majorHAnsi"/>
          <w:sz w:val="24"/>
          <w:szCs w:val="24"/>
        </w:rPr>
        <w:t>Health and Safety procedures</w:t>
      </w:r>
    </w:p>
    <w:p w14:paraId="0901832D" w14:textId="2830B8E6" w:rsidR="009C7777" w:rsidRPr="00AE43E9" w:rsidRDefault="009C7777" w:rsidP="00796CF0">
      <w:pPr>
        <w:pStyle w:val="ListParagraph"/>
        <w:numPr>
          <w:ilvl w:val="0"/>
          <w:numId w:val="3"/>
        </w:numPr>
        <w:jc w:val="both"/>
        <w:rPr>
          <w:rFonts w:asciiTheme="majorHAnsi" w:hAnsiTheme="majorHAnsi" w:cstheme="majorHAnsi"/>
          <w:sz w:val="24"/>
          <w:szCs w:val="24"/>
        </w:rPr>
      </w:pPr>
      <w:r w:rsidRPr="00AE43E9">
        <w:rPr>
          <w:rFonts w:asciiTheme="majorHAnsi" w:hAnsiTheme="majorHAnsi" w:cstheme="majorHAnsi"/>
          <w:sz w:val="24"/>
          <w:szCs w:val="24"/>
        </w:rPr>
        <w:t>Operate and Understand Safeguarding requirements</w:t>
      </w:r>
    </w:p>
    <w:p w14:paraId="1A120AED" w14:textId="001A3021" w:rsidR="009C7777" w:rsidRPr="00AE43E9" w:rsidRDefault="009C7777" w:rsidP="00796CF0">
      <w:pPr>
        <w:pStyle w:val="ListParagraph"/>
        <w:numPr>
          <w:ilvl w:val="0"/>
          <w:numId w:val="3"/>
        </w:numPr>
        <w:jc w:val="both"/>
        <w:rPr>
          <w:rFonts w:asciiTheme="majorHAnsi" w:hAnsiTheme="majorHAnsi" w:cstheme="majorHAnsi"/>
          <w:sz w:val="24"/>
          <w:szCs w:val="24"/>
        </w:rPr>
      </w:pPr>
      <w:r w:rsidRPr="00AE43E9">
        <w:rPr>
          <w:rFonts w:asciiTheme="majorHAnsi" w:hAnsiTheme="majorHAnsi" w:cstheme="majorHAnsi"/>
          <w:sz w:val="24"/>
          <w:szCs w:val="24"/>
        </w:rPr>
        <w:t>Equality &amp; Diversity requirements</w:t>
      </w:r>
    </w:p>
    <w:p w14:paraId="24188AC8" w14:textId="03427224" w:rsidR="009C7777" w:rsidRPr="00F618D8" w:rsidRDefault="009C7777" w:rsidP="00796CF0">
      <w:pPr>
        <w:pStyle w:val="ListParagraph"/>
        <w:numPr>
          <w:ilvl w:val="0"/>
          <w:numId w:val="3"/>
        </w:numPr>
        <w:jc w:val="both"/>
        <w:rPr>
          <w:rFonts w:asciiTheme="majorHAnsi" w:hAnsiTheme="majorHAnsi" w:cstheme="majorHAnsi"/>
          <w:sz w:val="24"/>
          <w:szCs w:val="24"/>
        </w:rPr>
      </w:pPr>
      <w:r w:rsidRPr="00AE43E9">
        <w:rPr>
          <w:rFonts w:asciiTheme="majorHAnsi" w:hAnsiTheme="majorHAnsi" w:cstheme="majorHAnsi"/>
          <w:sz w:val="24"/>
          <w:szCs w:val="24"/>
        </w:rPr>
        <w:t>Data protection and Informational Governance (General Data Protection Regulations)</w:t>
      </w:r>
    </w:p>
    <w:p w14:paraId="260CEFE9" w14:textId="77777777" w:rsidR="009C7777" w:rsidRPr="00716551" w:rsidRDefault="009C7777" w:rsidP="00796CF0">
      <w:pPr>
        <w:pStyle w:val="Heading1"/>
        <w:jc w:val="both"/>
        <w:rPr>
          <w:rFonts w:cstheme="majorHAnsi"/>
          <w:color w:val="auto"/>
          <w:sz w:val="28"/>
          <w:szCs w:val="28"/>
        </w:rPr>
      </w:pPr>
      <w:r w:rsidRPr="00716551">
        <w:rPr>
          <w:rFonts w:cstheme="majorHAnsi"/>
          <w:color w:val="auto"/>
          <w:sz w:val="28"/>
          <w:szCs w:val="28"/>
        </w:rPr>
        <w:t>Person Specification</w:t>
      </w:r>
    </w:p>
    <w:p w14:paraId="595C7983" w14:textId="77777777" w:rsidR="009C7777" w:rsidRPr="00AE43E9" w:rsidRDefault="009C7777" w:rsidP="00796CF0">
      <w:pPr>
        <w:pStyle w:val="Heading2"/>
        <w:jc w:val="both"/>
        <w:rPr>
          <w:rFonts w:cstheme="majorHAnsi"/>
          <w:color w:val="auto"/>
          <w:sz w:val="24"/>
          <w:szCs w:val="24"/>
        </w:rPr>
      </w:pPr>
      <w:r w:rsidRPr="00AE43E9">
        <w:rPr>
          <w:rFonts w:cstheme="majorHAnsi"/>
          <w:color w:val="auto"/>
          <w:sz w:val="24"/>
          <w:szCs w:val="24"/>
        </w:rPr>
        <w:t>Experience</w:t>
      </w:r>
    </w:p>
    <w:p w14:paraId="4BAE7573" w14:textId="6DE98AE7" w:rsidR="009C7777" w:rsidRPr="00AE43E9" w:rsidRDefault="009C7777" w:rsidP="00796CF0">
      <w:pPr>
        <w:pStyle w:val="ListParagraph"/>
        <w:numPr>
          <w:ilvl w:val="0"/>
          <w:numId w:val="9"/>
        </w:numPr>
        <w:jc w:val="both"/>
        <w:rPr>
          <w:rFonts w:asciiTheme="majorHAnsi" w:hAnsiTheme="majorHAnsi" w:cstheme="majorHAnsi"/>
          <w:sz w:val="24"/>
          <w:szCs w:val="24"/>
        </w:rPr>
      </w:pPr>
      <w:r w:rsidRPr="00AE43E9">
        <w:rPr>
          <w:rFonts w:asciiTheme="majorHAnsi" w:hAnsiTheme="majorHAnsi" w:cstheme="majorHAnsi"/>
          <w:sz w:val="24"/>
          <w:szCs w:val="24"/>
        </w:rPr>
        <w:t>To have appropriate subject expertise (essential)</w:t>
      </w:r>
    </w:p>
    <w:p w14:paraId="7EDC94F7" w14:textId="49E359D0" w:rsidR="009C7777" w:rsidRPr="00AE43E9" w:rsidRDefault="009C7777" w:rsidP="00796CF0">
      <w:pPr>
        <w:pStyle w:val="ListParagraph"/>
        <w:numPr>
          <w:ilvl w:val="0"/>
          <w:numId w:val="9"/>
        </w:numPr>
        <w:jc w:val="both"/>
        <w:rPr>
          <w:rFonts w:asciiTheme="majorHAnsi" w:hAnsiTheme="majorHAnsi" w:cstheme="majorHAnsi"/>
          <w:sz w:val="24"/>
          <w:szCs w:val="24"/>
        </w:rPr>
      </w:pPr>
      <w:r w:rsidRPr="00AE43E9">
        <w:rPr>
          <w:rFonts w:asciiTheme="majorHAnsi" w:hAnsiTheme="majorHAnsi" w:cstheme="majorHAnsi"/>
          <w:sz w:val="24"/>
          <w:szCs w:val="24"/>
        </w:rPr>
        <w:t>Have experience working with post</w:t>
      </w:r>
      <w:r w:rsidR="00790AFF" w:rsidRPr="00AE43E9">
        <w:rPr>
          <w:rFonts w:asciiTheme="majorHAnsi" w:hAnsiTheme="majorHAnsi" w:cstheme="majorHAnsi"/>
          <w:sz w:val="24"/>
          <w:szCs w:val="24"/>
        </w:rPr>
        <w:t>-</w:t>
      </w:r>
      <w:r w:rsidRPr="00AE43E9">
        <w:rPr>
          <w:rFonts w:asciiTheme="majorHAnsi" w:hAnsiTheme="majorHAnsi" w:cstheme="majorHAnsi"/>
          <w:sz w:val="24"/>
          <w:szCs w:val="24"/>
        </w:rPr>
        <w:t>16 students.</w:t>
      </w:r>
    </w:p>
    <w:p w14:paraId="1CED7A18" w14:textId="77777777" w:rsidR="00790AFF" w:rsidRPr="00AE43E9" w:rsidRDefault="00790AFF" w:rsidP="00796CF0">
      <w:pPr>
        <w:jc w:val="both"/>
        <w:rPr>
          <w:rFonts w:asciiTheme="majorHAnsi" w:hAnsiTheme="majorHAnsi" w:cstheme="majorHAnsi"/>
          <w:sz w:val="24"/>
          <w:szCs w:val="24"/>
        </w:rPr>
      </w:pPr>
    </w:p>
    <w:p w14:paraId="6F4BBFEA" w14:textId="77777777" w:rsidR="009C7777" w:rsidRPr="00AE43E9" w:rsidRDefault="009C7777" w:rsidP="00796CF0">
      <w:pPr>
        <w:pStyle w:val="Heading2"/>
        <w:jc w:val="both"/>
        <w:rPr>
          <w:rFonts w:cstheme="majorHAnsi"/>
          <w:color w:val="auto"/>
          <w:sz w:val="24"/>
          <w:szCs w:val="24"/>
        </w:rPr>
      </w:pPr>
      <w:r w:rsidRPr="00AE43E9">
        <w:rPr>
          <w:rFonts w:cstheme="majorHAnsi"/>
          <w:color w:val="auto"/>
          <w:sz w:val="24"/>
          <w:szCs w:val="24"/>
        </w:rPr>
        <w:lastRenderedPageBreak/>
        <w:t>Skills and Abilities</w:t>
      </w:r>
    </w:p>
    <w:p w14:paraId="69D2B84C" w14:textId="6F790925" w:rsidR="009C7777" w:rsidRPr="00AE43E9" w:rsidRDefault="009C7777" w:rsidP="00796CF0">
      <w:pPr>
        <w:pStyle w:val="ListParagraph"/>
        <w:numPr>
          <w:ilvl w:val="0"/>
          <w:numId w:val="12"/>
        </w:numPr>
        <w:jc w:val="both"/>
        <w:rPr>
          <w:rFonts w:asciiTheme="majorHAnsi" w:hAnsiTheme="majorHAnsi" w:cstheme="majorHAnsi"/>
          <w:sz w:val="24"/>
          <w:szCs w:val="24"/>
        </w:rPr>
      </w:pPr>
      <w:r w:rsidRPr="00AE43E9">
        <w:rPr>
          <w:rFonts w:asciiTheme="majorHAnsi" w:hAnsiTheme="majorHAnsi" w:cstheme="majorHAnsi"/>
          <w:sz w:val="24"/>
          <w:szCs w:val="24"/>
        </w:rPr>
        <w:t>A commitment to continuing personal development, and professional and subject specialist updating.</w:t>
      </w:r>
    </w:p>
    <w:p w14:paraId="53F53571" w14:textId="04EE3698" w:rsidR="009C7777" w:rsidRPr="00AE43E9" w:rsidRDefault="009C7777" w:rsidP="00796CF0">
      <w:pPr>
        <w:pStyle w:val="ListParagraph"/>
        <w:numPr>
          <w:ilvl w:val="0"/>
          <w:numId w:val="12"/>
        </w:numPr>
        <w:jc w:val="both"/>
        <w:rPr>
          <w:rFonts w:asciiTheme="majorHAnsi" w:hAnsiTheme="majorHAnsi" w:cstheme="majorHAnsi"/>
          <w:sz w:val="24"/>
          <w:szCs w:val="24"/>
        </w:rPr>
      </w:pPr>
      <w:r w:rsidRPr="00AE43E9">
        <w:rPr>
          <w:rFonts w:asciiTheme="majorHAnsi" w:hAnsiTheme="majorHAnsi" w:cstheme="majorHAnsi"/>
          <w:sz w:val="24"/>
          <w:szCs w:val="24"/>
        </w:rPr>
        <w:t>A commitment to the promotion Equality and Diversity, and Prevent within all activities</w:t>
      </w:r>
    </w:p>
    <w:p w14:paraId="0110173B" w14:textId="5DC7A0CF" w:rsidR="009C7777" w:rsidRPr="00AE43E9" w:rsidRDefault="009C7777" w:rsidP="00796CF0">
      <w:pPr>
        <w:pStyle w:val="ListParagraph"/>
        <w:numPr>
          <w:ilvl w:val="0"/>
          <w:numId w:val="12"/>
        </w:numPr>
        <w:jc w:val="both"/>
        <w:rPr>
          <w:rFonts w:asciiTheme="majorHAnsi" w:hAnsiTheme="majorHAnsi" w:cstheme="majorHAnsi"/>
          <w:sz w:val="24"/>
          <w:szCs w:val="24"/>
        </w:rPr>
      </w:pPr>
      <w:r w:rsidRPr="00AE43E9">
        <w:rPr>
          <w:rFonts w:asciiTheme="majorHAnsi" w:hAnsiTheme="majorHAnsi" w:cstheme="majorHAnsi"/>
          <w:sz w:val="24"/>
          <w:szCs w:val="24"/>
        </w:rPr>
        <w:t>Competent the use of technology to facilitate learning and data reporting</w:t>
      </w:r>
    </w:p>
    <w:p w14:paraId="6157EA7A" w14:textId="7C3DB946" w:rsidR="009C7777" w:rsidRPr="00AE43E9" w:rsidRDefault="009C7777" w:rsidP="00796CF0">
      <w:pPr>
        <w:pStyle w:val="ListParagraph"/>
        <w:numPr>
          <w:ilvl w:val="0"/>
          <w:numId w:val="12"/>
        </w:numPr>
        <w:jc w:val="both"/>
        <w:rPr>
          <w:rFonts w:asciiTheme="majorHAnsi" w:hAnsiTheme="majorHAnsi" w:cstheme="majorHAnsi"/>
          <w:sz w:val="24"/>
          <w:szCs w:val="24"/>
        </w:rPr>
      </w:pPr>
      <w:r w:rsidRPr="00AE43E9">
        <w:rPr>
          <w:rFonts w:asciiTheme="majorHAnsi" w:hAnsiTheme="majorHAnsi" w:cstheme="majorHAnsi"/>
          <w:sz w:val="24"/>
          <w:szCs w:val="24"/>
        </w:rPr>
        <w:t>Ability to work in collaboration with colleagues and others</w:t>
      </w:r>
    </w:p>
    <w:p w14:paraId="04CB456F" w14:textId="60870A62" w:rsidR="009C7777" w:rsidRPr="00AE43E9" w:rsidRDefault="009C7777" w:rsidP="00796CF0">
      <w:pPr>
        <w:pStyle w:val="ListParagraph"/>
        <w:numPr>
          <w:ilvl w:val="0"/>
          <w:numId w:val="12"/>
        </w:numPr>
        <w:jc w:val="both"/>
        <w:rPr>
          <w:rFonts w:asciiTheme="majorHAnsi" w:hAnsiTheme="majorHAnsi" w:cstheme="majorHAnsi"/>
          <w:sz w:val="24"/>
          <w:szCs w:val="24"/>
        </w:rPr>
      </w:pPr>
      <w:r w:rsidRPr="00AE43E9">
        <w:rPr>
          <w:rFonts w:asciiTheme="majorHAnsi" w:hAnsiTheme="majorHAnsi" w:cstheme="majorHAnsi"/>
          <w:sz w:val="24"/>
          <w:szCs w:val="24"/>
        </w:rPr>
        <w:t>Excellent communication and presentation skills</w:t>
      </w:r>
    </w:p>
    <w:p w14:paraId="5DE2B9AF" w14:textId="77777777" w:rsidR="009C7777" w:rsidRPr="00AE43E9" w:rsidRDefault="009C7777" w:rsidP="00796CF0">
      <w:pPr>
        <w:pStyle w:val="ListParagraph"/>
        <w:numPr>
          <w:ilvl w:val="0"/>
          <w:numId w:val="12"/>
        </w:numPr>
        <w:jc w:val="both"/>
        <w:rPr>
          <w:rFonts w:asciiTheme="majorHAnsi" w:hAnsiTheme="majorHAnsi" w:cstheme="majorHAnsi"/>
          <w:sz w:val="24"/>
          <w:szCs w:val="24"/>
        </w:rPr>
      </w:pPr>
      <w:r w:rsidRPr="00AE43E9">
        <w:rPr>
          <w:rFonts w:asciiTheme="majorHAnsi" w:hAnsiTheme="majorHAnsi" w:cstheme="majorHAnsi"/>
          <w:sz w:val="24"/>
          <w:szCs w:val="24"/>
        </w:rPr>
        <w:t>Ability to travel to meet work commitments.</w:t>
      </w:r>
    </w:p>
    <w:p w14:paraId="682374B3" w14:textId="77777777" w:rsidR="009C7777" w:rsidRPr="00AE43E9" w:rsidRDefault="009C7777" w:rsidP="00796CF0">
      <w:pPr>
        <w:pStyle w:val="ListParagraph"/>
        <w:numPr>
          <w:ilvl w:val="0"/>
          <w:numId w:val="12"/>
        </w:numPr>
        <w:jc w:val="both"/>
        <w:rPr>
          <w:rFonts w:asciiTheme="majorHAnsi" w:hAnsiTheme="majorHAnsi" w:cstheme="majorHAnsi"/>
          <w:sz w:val="24"/>
          <w:szCs w:val="24"/>
        </w:rPr>
      </w:pPr>
      <w:r w:rsidRPr="00AE43E9">
        <w:rPr>
          <w:rFonts w:asciiTheme="majorHAnsi" w:hAnsiTheme="majorHAnsi" w:cstheme="majorHAnsi"/>
          <w:sz w:val="24"/>
          <w:szCs w:val="24"/>
        </w:rPr>
        <w:t>Ability to plan and review lessons to improve outcomes for students.</w:t>
      </w:r>
    </w:p>
    <w:p w14:paraId="7E4F8E4B" w14:textId="77777777" w:rsidR="009C7777" w:rsidRPr="00AE43E9" w:rsidRDefault="009C7777" w:rsidP="00796CF0">
      <w:pPr>
        <w:pStyle w:val="ListParagraph"/>
        <w:numPr>
          <w:ilvl w:val="0"/>
          <w:numId w:val="12"/>
        </w:numPr>
        <w:jc w:val="both"/>
        <w:rPr>
          <w:rFonts w:asciiTheme="majorHAnsi" w:hAnsiTheme="majorHAnsi" w:cstheme="majorHAnsi"/>
          <w:sz w:val="24"/>
          <w:szCs w:val="24"/>
        </w:rPr>
      </w:pPr>
      <w:r w:rsidRPr="00AE43E9">
        <w:rPr>
          <w:rFonts w:asciiTheme="majorHAnsi" w:hAnsiTheme="majorHAnsi" w:cstheme="majorHAnsi"/>
          <w:sz w:val="24"/>
          <w:szCs w:val="24"/>
        </w:rPr>
        <w:t>Ability to provide constructive and developmental feedback</w:t>
      </w:r>
    </w:p>
    <w:p w14:paraId="44CBBD73" w14:textId="77777777" w:rsidR="009C7777" w:rsidRPr="00AE43E9" w:rsidRDefault="009C7777" w:rsidP="00796CF0">
      <w:pPr>
        <w:pStyle w:val="ListParagraph"/>
        <w:numPr>
          <w:ilvl w:val="0"/>
          <w:numId w:val="12"/>
        </w:numPr>
        <w:jc w:val="both"/>
        <w:rPr>
          <w:rFonts w:asciiTheme="majorHAnsi" w:hAnsiTheme="majorHAnsi" w:cstheme="majorHAnsi"/>
          <w:sz w:val="24"/>
          <w:szCs w:val="24"/>
        </w:rPr>
      </w:pPr>
      <w:r w:rsidRPr="00AE43E9">
        <w:rPr>
          <w:rFonts w:asciiTheme="majorHAnsi" w:hAnsiTheme="majorHAnsi" w:cstheme="majorHAnsi"/>
          <w:sz w:val="24"/>
          <w:szCs w:val="24"/>
        </w:rPr>
        <w:t>Ability to prepare, review and revise individual learning plans</w:t>
      </w:r>
    </w:p>
    <w:p w14:paraId="1EDB8FC9" w14:textId="7E91A819" w:rsidR="00790AFF" w:rsidRPr="00F618D8" w:rsidRDefault="009C7777" w:rsidP="00796CF0">
      <w:pPr>
        <w:pStyle w:val="ListParagraph"/>
        <w:numPr>
          <w:ilvl w:val="0"/>
          <w:numId w:val="12"/>
        </w:numPr>
        <w:jc w:val="both"/>
        <w:rPr>
          <w:rFonts w:asciiTheme="majorHAnsi" w:hAnsiTheme="majorHAnsi" w:cstheme="majorHAnsi"/>
          <w:sz w:val="24"/>
          <w:szCs w:val="24"/>
        </w:rPr>
      </w:pPr>
      <w:r w:rsidRPr="00AE43E9">
        <w:rPr>
          <w:rFonts w:asciiTheme="majorHAnsi" w:hAnsiTheme="majorHAnsi" w:cstheme="majorHAnsi"/>
          <w:sz w:val="24"/>
          <w:szCs w:val="24"/>
        </w:rPr>
        <w:t>Ability to structure learning to maximise individual student success</w:t>
      </w:r>
    </w:p>
    <w:p w14:paraId="63732183" w14:textId="77777777" w:rsidR="009C7777" w:rsidRPr="00AE43E9" w:rsidRDefault="009C7777" w:rsidP="00796CF0">
      <w:pPr>
        <w:pStyle w:val="Heading2"/>
        <w:jc w:val="both"/>
        <w:rPr>
          <w:rFonts w:cstheme="majorHAnsi"/>
          <w:color w:val="auto"/>
          <w:sz w:val="24"/>
          <w:szCs w:val="24"/>
        </w:rPr>
      </w:pPr>
      <w:r w:rsidRPr="00AE43E9">
        <w:rPr>
          <w:rFonts w:cstheme="majorHAnsi"/>
          <w:color w:val="auto"/>
          <w:sz w:val="24"/>
          <w:szCs w:val="24"/>
        </w:rPr>
        <w:t>Knowledge</w:t>
      </w:r>
    </w:p>
    <w:p w14:paraId="52D98D42" w14:textId="6960C560" w:rsidR="009C7777" w:rsidRPr="00AE43E9" w:rsidRDefault="009C7777" w:rsidP="00796CF0">
      <w:pPr>
        <w:pStyle w:val="ListParagraph"/>
        <w:numPr>
          <w:ilvl w:val="0"/>
          <w:numId w:val="16"/>
        </w:numPr>
        <w:jc w:val="both"/>
        <w:rPr>
          <w:rFonts w:asciiTheme="majorHAnsi" w:hAnsiTheme="majorHAnsi" w:cstheme="majorHAnsi"/>
          <w:sz w:val="24"/>
          <w:szCs w:val="24"/>
        </w:rPr>
      </w:pPr>
      <w:r w:rsidRPr="00AE43E9">
        <w:rPr>
          <w:rFonts w:asciiTheme="majorHAnsi" w:hAnsiTheme="majorHAnsi" w:cstheme="majorHAnsi"/>
          <w:sz w:val="24"/>
          <w:szCs w:val="24"/>
        </w:rPr>
        <w:t>Subject knowledge as appropriate to the level of course to be taught</w:t>
      </w:r>
    </w:p>
    <w:p w14:paraId="7F0D1010" w14:textId="7EBACE8E" w:rsidR="009C7777" w:rsidRPr="00AE43E9" w:rsidRDefault="009C7777" w:rsidP="00796CF0">
      <w:pPr>
        <w:pStyle w:val="ListParagraph"/>
        <w:numPr>
          <w:ilvl w:val="0"/>
          <w:numId w:val="16"/>
        </w:numPr>
        <w:jc w:val="both"/>
        <w:rPr>
          <w:rFonts w:asciiTheme="majorHAnsi" w:hAnsiTheme="majorHAnsi" w:cstheme="majorHAnsi"/>
          <w:sz w:val="24"/>
          <w:szCs w:val="24"/>
        </w:rPr>
      </w:pPr>
      <w:r w:rsidRPr="00AE43E9">
        <w:rPr>
          <w:rFonts w:asciiTheme="majorHAnsi" w:hAnsiTheme="majorHAnsi" w:cstheme="majorHAnsi"/>
          <w:sz w:val="24"/>
          <w:szCs w:val="24"/>
        </w:rPr>
        <w:t>Teaching and Learning in the Adult Sector</w:t>
      </w:r>
    </w:p>
    <w:p w14:paraId="332E3604" w14:textId="4D6F4D14" w:rsidR="009C7777" w:rsidRPr="00AE43E9" w:rsidRDefault="009C7777" w:rsidP="00796CF0">
      <w:pPr>
        <w:pStyle w:val="ListParagraph"/>
        <w:numPr>
          <w:ilvl w:val="0"/>
          <w:numId w:val="16"/>
        </w:numPr>
        <w:jc w:val="both"/>
        <w:rPr>
          <w:rFonts w:asciiTheme="majorHAnsi" w:hAnsiTheme="majorHAnsi" w:cstheme="majorHAnsi"/>
          <w:sz w:val="24"/>
          <w:szCs w:val="24"/>
        </w:rPr>
      </w:pPr>
      <w:r w:rsidRPr="00AE43E9">
        <w:rPr>
          <w:rFonts w:asciiTheme="majorHAnsi" w:hAnsiTheme="majorHAnsi" w:cstheme="majorHAnsi"/>
          <w:sz w:val="24"/>
          <w:szCs w:val="24"/>
        </w:rPr>
        <w:t>Wider subject knowledge to support student progression</w:t>
      </w:r>
    </w:p>
    <w:p w14:paraId="56C62DA7" w14:textId="77777777" w:rsidR="003F224E" w:rsidRDefault="003F224E" w:rsidP="00796CF0">
      <w:pPr>
        <w:jc w:val="both"/>
        <w:rPr>
          <w:rFonts w:asciiTheme="majorHAnsi" w:hAnsiTheme="majorHAnsi" w:cstheme="majorHAnsi"/>
          <w:sz w:val="24"/>
          <w:szCs w:val="24"/>
        </w:rPr>
      </w:pPr>
    </w:p>
    <w:p w14:paraId="2696542B" w14:textId="7A602DB3" w:rsidR="009C7777" w:rsidRPr="006538C2" w:rsidRDefault="009C7777" w:rsidP="00796CF0">
      <w:pPr>
        <w:jc w:val="both"/>
        <w:rPr>
          <w:rFonts w:asciiTheme="majorHAnsi" w:hAnsiTheme="majorHAnsi" w:cstheme="majorHAnsi"/>
          <w:sz w:val="24"/>
          <w:szCs w:val="24"/>
        </w:rPr>
      </w:pPr>
      <w:r w:rsidRPr="006538C2">
        <w:rPr>
          <w:rFonts w:asciiTheme="majorHAnsi" w:hAnsiTheme="majorHAnsi" w:cstheme="majorHAnsi"/>
          <w:sz w:val="24"/>
          <w:szCs w:val="24"/>
        </w:rPr>
        <w:t>To apply, please send a CV</w:t>
      </w:r>
      <w:r w:rsidR="006C3E8D" w:rsidRPr="006538C2">
        <w:rPr>
          <w:rFonts w:asciiTheme="majorHAnsi" w:hAnsiTheme="majorHAnsi" w:cstheme="majorHAnsi"/>
          <w:sz w:val="24"/>
          <w:szCs w:val="24"/>
        </w:rPr>
        <w:t xml:space="preserve"> </w:t>
      </w:r>
      <w:r w:rsidRPr="006538C2">
        <w:rPr>
          <w:rFonts w:asciiTheme="majorHAnsi" w:hAnsiTheme="majorHAnsi" w:cstheme="majorHAnsi"/>
          <w:sz w:val="24"/>
          <w:szCs w:val="24"/>
        </w:rPr>
        <w:t>and a covering email outlining the type of class you would like to</w:t>
      </w:r>
      <w:r w:rsidR="006C3E8D" w:rsidRPr="006538C2">
        <w:rPr>
          <w:rFonts w:asciiTheme="majorHAnsi" w:hAnsiTheme="majorHAnsi" w:cstheme="majorHAnsi"/>
          <w:sz w:val="24"/>
          <w:szCs w:val="24"/>
        </w:rPr>
        <w:t xml:space="preserve"> </w:t>
      </w:r>
      <w:r w:rsidRPr="006538C2">
        <w:rPr>
          <w:rFonts w:asciiTheme="majorHAnsi" w:hAnsiTheme="majorHAnsi" w:cstheme="majorHAnsi"/>
          <w:sz w:val="24"/>
          <w:szCs w:val="24"/>
        </w:rPr>
        <w:t>provide to</w:t>
      </w:r>
      <w:r w:rsidR="006C3E8D" w:rsidRPr="006538C2">
        <w:rPr>
          <w:rFonts w:asciiTheme="majorHAnsi" w:hAnsiTheme="majorHAnsi" w:cstheme="majorHAnsi"/>
          <w:sz w:val="24"/>
          <w:szCs w:val="24"/>
        </w:rPr>
        <w:t xml:space="preserve"> Laura Walker, Creative Learning Officer (</w:t>
      </w:r>
      <w:r w:rsidR="006C3E8D" w:rsidRPr="006538C2">
        <w:rPr>
          <w:rFonts w:asciiTheme="majorHAnsi" w:hAnsiTheme="majorHAnsi" w:cstheme="majorHAnsi"/>
          <w:b/>
          <w:bCs/>
          <w:sz w:val="24"/>
          <w:szCs w:val="24"/>
        </w:rPr>
        <w:t>laura.walker@themillartscentre.co.uk</w:t>
      </w:r>
      <w:r w:rsidR="006C3E8D" w:rsidRPr="006538C2">
        <w:rPr>
          <w:rFonts w:asciiTheme="majorHAnsi" w:hAnsiTheme="majorHAnsi" w:cstheme="majorHAnsi"/>
          <w:sz w:val="24"/>
          <w:szCs w:val="24"/>
        </w:rPr>
        <w:t>).</w:t>
      </w:r>
    </w:p>
    <w:sectPr w:rsidR="009C7777" w:rsidRPr="006538C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A709" w14:textId="77777777" w:rsidR="009E3E61" w:rsidRDefault="009E3E61" w:rsidP="009C7777">
      <w:pPr>
        <w:spacing w:after="0" w:line="240" w:lineRule="auto"/>
      </w:pPr>
      <w:r>
        <w:separator/>
      </w:r>
    </w:p>
  </w:endnote>
  <w:endnote w:type="continuationSeparator" w:id="0">
    <w:p w14:paraId="47AF8BAC" w14:textId="77777777" w:rsidR="009E3E61" w:rsidRDefault="009E3E61" w:rsidP="009C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0515" w14:textId="77777777" w:rsidR="009E3E61" w:rsidRDefault="009E3E61" w:rsidP="009C7777">
      <w:pPr>
        <w:spacing w:after="0" w:line="240" w:lineRule="auto"/>
      </w:pPr>
      <w:r>
        <w:separator/>
      </w:r>
    </w:p>
  </w:footnote>
  <w:footnote w:type="continuationSeparator" w:id="0">
    <w:p w14:paraId="05B38BE2" w14:textId="77777777" w:rsidR="009E3E61" w:rsidRDefault="009E3E61" w:rsidP="009C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8C81" w14:textId="0A46A541" w:rsidR="009C7777" w:rsidRDefault="009C7777">
    <w:pPr>
      <w:pStyle w:val="Header"/>
    </w:pPr>
    <w:r>
      <w:rPr>
        <w:noProof/>
      </w:rPr>
      <w:drawing>
        <wp:anchor distT="0" distB="0" distL="114300" distR="114300" simplePos="0" relativeHeight="251658240" behindDoc="1" locked="0" layoutInCell="1" allowOverlap="1" wp14:anchorId="533E56A0" wp14:editId="7EA6732D">
          <wp:simplePos x="0" y="0"/>
          <wp:positionH relativeFrom="margin">
            <wp:posOffset>2133600</wp:posOffset>
          </wp:positionH>
          <wp:positionV relativeFrom="paragraph">
            <wp:posOffset>-76200</wp:posOffset>
          </wp:positionV>
          <wp:extent cx="1576705" cy="1173480"/>
          <wp:effectExtent l="0" t="0" r="4445" b="762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705" cy="1173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44D"/>
    <w:multiLevelType w:val="hybridMultilevel"/>
    <w:tmpl w:val="94563D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A866A0"/>
    <w:multiLevelType w:val="hybridMultilevel"/>
    <w:tmpl w:val="C830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C08A7"/>
    <w:multiLevelType w:val="hybridMultilevel"/>
    <w:tmpl w:val="4476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3510D"/>
    <w:multiLevelType w:val="hybridMultilevel"/>
    <w:tmpl w:val="56E28EA8"/>
    <w:lvl w:ilvl="0" w:tplc="08090001">
      <w:start w:val="1"/>
      <w:numFmt w:val="bullet"/>
      <w:lvlText w:val=""/>
      <w:lvlJc w:val="left"/>
      <w:pPr>
        <w:ind w:left="720" w:hanging="360"/>
      </w:pPr>
      <w:rPr>
        <w:rFonts w:ascii="Symbol" w:hAnsi="Symbol" w:hint="default"/>
      </w:rPr>
    </w:lvl>
    <w:lvl w:ilvl="1" w:tplc="3438941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9537D"/>
    <w:multiLevelType w:val="hybridMultilevel"/>
    <w:tmpl w:val="D478B778"/>
    <w:lvl w:ilvl="0" w:tplc="08090001">
      <w:start w:val="1"/>
      <w:numFmt w:val="bullet"/>
      <w:lvlText w:val=""/>
      <w:lvlJc w:val="left"/>
      <w:pPr>
        <w:ind w:left="720" w:hanging="360"/>
      </w:pPr>
      <w:rPr>
        <w:rFonts w:ascii="Symbol" w:hAnsi="Symbol" w:hint="default"/>
      </w:rPr>
    </w:lvl>
    <w:lvl w:ilvl="1" w:tplc="FF1C6B3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63F57"/>
    <w:multiLevelType w:val="hybridMultilevel"/>
    <w:tmpl w:val="7FF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228E4"/>
    <w:multiLevelType w:val="hybridMultilevel"/>
    <w:tmpl w:val="C640316A"/>
    <w:lvl w:ilvl="0" w:tplc="6A34D9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A720C"/>
    <w:multiLevelType w:val="hybridMultilevel"/>
    <w:tmpl w:val="F000C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73487"/>
    <w:multiLevelType w:val="hybridMultilevel"/>
    <w:tmpl w:val="AFA0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A25F7"/>
    <w:multiLevelType w:val="hybridMultilevel"/>
    <w:tmpl w:val="59429C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D40569"/>
    <w:multiLevelType w:val="hybridMultilevel"/>
    <w:tmpl w:val="6BAC305C"/>
    <w:lvl w:ilvl="0" w:tplc="6A34D97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6C41F6"/>
    <w:multiLevelType w:val="hybridMultilevel"/>
    <w:tmpl w:val="6496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A370C"/>
    <w:multiLevelType w:val="hybridMultilevel"/>
    <w:tmpl w:val="AB10EE4E"/>
    <w:lvl w:ilvl="0" w:tplc="6A34D97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B9675F"/>
    <w:multiLevelType w:val="hybridMultilevel"/>
    <w:tmpl w:val="BA88A6DA"/>
    <w:lvl w:ilvl="0" w:tplc="6A34D9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E1DDD"/>
    <w:multiLevelType w:val="hybridMultilevel"/>
    <w:tmpl w:val="A288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F0121"/>
    <w:multiLevelType w:val="hybridMultilevel"/>
    <w:tmpl w:val="F604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861950">
    <w:abstractNumId w:val="4"/>
  </w:num>
  <w:num w:numId="2" w16cid:durableId="806435873">
    <w:abstractNumId w:val="1"/>
  </w:num>
  <w:num w:numId="3" w16cid:durableId="1884445916">
    <w:abstractNumId w:val="3"/>
  </w:num>
  <w:num w:numId="4" w16cid:durableId="1380781377">
    <w:abstractNumId w:val="7"/>
  </w:num>
  <w:num w:numId="5" w16cid:durableId="1737625087">
    <w:abstractNumId w:val="2"/>
  </w:num>
  <w:num w:numId="6" w16cid:durableId="586232608">
    <w:abstractNumId w:val="15"/>
  </w:num>
  <w:num w:numId="7" w16cid:durableId="563024861">
    <w:abstractNumId w:val="11"/>
  </w:num>
  <w:num w:numId="8" w16cid:durableId="265237102">
    <w:abstractNumId w:val="12"/>
  </w:num>
  <w:num w:numId="9" w16cid:durableId="236286141">
    <w:abstractNumId w:val="0"/>
  </w:num>
  <w:num w:numId="10" w16cid:durableId="1066689307">
    <w:abstractNumId w:val="8"/>
  </w:num>
  <w:num w:numId="11" w16cid:durableId="137262470">
    <w:abstractNumId w:val="6"/>
  </w:num>
  <w:num w:numId="12" w16cid:durableId="1796945990">
    <w:abstractNumId w:val="5"/>
  </w:num>
  <w:num w:numId="13" w16cid:durableId="1588614108">
    <w:abstractNumId w:val="14"/>
  </w:num>
  <w:num w:numId="14" w16cid:durableId="170149377">
    <w:abstractNumId w:val="13"/>
  </w:num>
  <w:num w:numId="15" w16cid:durableId="1364089816">
    <w:abstractNumId w:val="10"/>
  </w:num>
  <w:num w:numId="16" w16cid:durableId="873467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77"/>
    <w:rsid w:val="0000193C"/>
    <w:rsid w:val="00025E24"/>
    <w:rsid w:val="000D1A7A"/>
    <w:rsid w:val="001546FC"/>
    <w:rsid w:val="00175946"/>
    <w:rsid w:val="00255E51"/>
    <w:rsid w:val="002D0C41"/>
    <w:rsid w:val="002E1861"/>
    <w:rsid w:val="003B0D18"/>
    <w:rsid w:val="003F224E"/>
    <w:rsid w:val="00410760"/>
    <w:rsid w:val="00542972"/>
    <w:rsid w:val="00580D03"/>
    <w:rsid w:val="00635C61"/>
    <w:rsid w:val="006538C2"/>
    <w:rsid w:val="006C3E8D"/>
    <w:rsid w:val="00716551"/>
    <w:rsid w:val="00790AFF"/>
    <w:rsid w:val="00796CF0"/>
    <w:rsid w:val="007D482C"/>
    <w:rsid w:val="009C7777"/>
    <w:rsid w:val="009E3E61"/>
    <w:rsid w:val="00AE43E9"/>
    <w:rsid w:val="00B31AA9"/>
    <w:rsid w:val="00BD4FE2"/>
    <w:rsid w:val="00C37D0A"/>
    <w:rsid w:val="00CC5D4C"/>
    <w:rsid w:val="00D4453B"/>
    <w:rsid w:val="00E712CF"/>
    <w:rsid w:val="00F618D8"/>
    <w:rsid w:val="00F61E77"/>
    <w:rsid w:val="00F92F94"/>
    <w:rsid w:val="00FF6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CD5CF"/>
  <w15:chartTrackingRefBased/>
  <w15:docId w15:val="{460908EF-8349-44EA-8BC1-BB7786F9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A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0A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777"/>
  </w:style>
  <w:style w:type="paragraph" w:styleId="Footer">
    <w:name w:val="footer"/>
    <w:basedOn w:val="Normal"/>
    <w:link w:val="FooterChar"/>
    <w:uiPriority w:val="99"/>
    <w:unhideWhenUsed/>
    <w:rsid w:val="009C7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777"/>
  </w:style>
  <w:style w:type="paragraph" w:styleId="ListParagraph">
    <w:name w:val="List Paragraph"/>
    <w:basedOn w:val="Normal"/>
    <w:uiPriority w:val="34"/>
    <w:qFormat/>
    <w:rsid w:val="009C7777"/>
    <w:pPr>
      <w:ind w:left="720"/>
      <w:contextualSpacing/>
    </w:pPr>
  </w:style>
  <w:style w:type="character" w:customStyle="1" w:styleId="Heading1Char">
    <w:name w:val="Heading 1 Char"/>
    <w:basedOn w:val="DefaultParagraphFont"/>
    <w:link w:val="Heading1"/>
    <w:uiPriority w:val="9"/>
    <w:rsid w:val="00790A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0A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918AE9635CD43B4B2B7CAFC30AFCD" ma:contentTypeVersion="14" ma:contentTypeDescription="Create a new document." ma:contentTypeScope="" ma:versionID="e3cdbb2be6323f8bee4560d864af1e05">
  <xsd:schema xmlns:xsd="http://www.w3.org/2001/XMLSchema" xmlns:xs="http://www.w3.org/2001/XMLSchema" xmlns:p="http://schemas.microsoft.com/office/2006/metadata/properties" xmlns:ns2="ae871290-e7e8-4898-8e26-b50476d59ba8" xmlns:ns3="0a057540-3939-4113-93b5-34dfbc5948ac" targetNamespace="http://schemas.microsoft.com/office/2006/metadata/properties" ma:root="true" ma:fieldsID="b060f77f9aa79ce949059c8c4a89ecde" ns2:_="" ns3:_="">
    <xsd:import namespace="ae871290-e7e8-4898-8e26-b50476d59ba8"/>
    <xsd:import namespace="0a057540-3939-4113-93b5-34dfbc5948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71290-e7e8-4898-8e26-b50476d59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be83c8-6c90-4e48-ba76-4e877635ed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57540-3939-4113-93b5-34dfbc5948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d0b9e37-52a8-4094-8135-e1d89d4e2ca2}" ma:internalName="TaxCatchAll" ma:showField="CatchAllData" ma:web="0a057540-3939-4113-93b5-34dfbc594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057540-3939-4113-93b5-34dfbc5948ac" xsi:nil="true"/>
    <lcf76f155ced4ddcb4097134ff3c332f xmlns="ae871290-e7e8-4898-8e26-b50476d59b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9B78E5-22A1-408F-AC08-3903E05EB7B9}"/>
</file>

<file path=customXml/itemProps2.xml><?xml version="1.0" encoding="utf-8"?>
<ds:datastoreItem xmlns:ds="http://schemas.openxmlformats.org/officeDocument/2006/customXml" ds:itemID="{DDD450FA-24A4-4E05-AC9C-406DDBE0EF70}"/>
</file>

<file path=customXml/itemProps3.xml><?xml version="1.0" encoding="utf-8"?>
<ds:datastoreItem xmlns:ds="http://schemas.openxmlformats.org/officeDocument/2006/customXml" ds:itemID="{F3726828-ABD6-4FEE-8B50-B15800CB5D77}"/>
</file>

<file path=docProps/app.xml><?xml version="1.0" encoding="utf-8"?>
<Properties xmlns="http://schemas.openxmlformats.org/officeDocument/2006/extended-properties" xmlns:vt="http://schemas.openxmlformats.org/officeDocument/2006/docPropsVTypes">
  <Template>Normal</Template>
  <TotalTime>22</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Wright</dc:creator>
  <cp:keywords/>
  <dc:description/>
  <cp:lastModifiedBy>Laura Walker</cp:lastModifiedBy>
  <cp:revision>28</cp:revision>
  <dcterms:created xsi:type="dcterms:W3CDTF">2022-06-14T13:40:00Z</dcterms:created>
  <dcterms:modified xsi:type="dcterms:W3CDTF">2022-06-14T14:02:00Z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0x010100392918AE9635CD43B4B2B7CAFC30AFCD</vt:lpwstr>
  </property>
</Properties>
</file>