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AE2749" w14:textId="5164A120" w:rsidR="00C32E37" w:rsidRPr="006D16F2" w:rsidRDefault="009876F4" w:rsidP="00444A11">
      <w:pPr>
        <w:pStyle w:val="NoSpacing"/>
        <w:jc w:val="center"/>
        <w:rPr>
          <w:rFonts w:ascii="Open Sans" w:hAnsi="Open Sans" w:cs="Open Sans"/>
          <w:b/>
          <w:bCs/>
          <w:sz w:val="36"/>
          <w:szCs w:val="36"/>
          <w:u w:val="single"/>
        </w:rPr>
      </w:pPr>
      <w:r w:rsidRPr="006D16F2">
        <w:rPr>
          <w:rFonts w:ascii="Open Sans" w:hAnsi="Open Sans" w:cs="Open Sans"/>
          <w:b/>
          <w:bCs/>
          <w:sz w:val="36"/>
          <w:szCs w:val="36"/>
          <w:u w:val="single"/>
        </w:rPr>
        <w:t>Candidate Pack</w:t>
      </w:r>
    </w:p>
    <w:p w14:paraId="7717897B" w14:textId="6ECED2E2" w:rsidR="00352DEC" w:rsidRPr="006D16F2" w:rsidRDefault="00754711" w:rsidP="00741948">
      <w:pPr>
        <w:pStyle w:val="NoSpacing"/>
        <w:jc w:val="center"/>
        <w:rPr>
          <w:rFonts w:ascii="Open Sans" w:hAnsi="Open Sans" w:cs="Open Sans"/>
          <w:b/>
          <w:bCs/>
          <w:sz w:val="36"/>
          <w:szCs w:val="36"/>
        </w:rPr>
      </w:pPr>
      <w:r>
        <w:rPr>
          <w:rFonts w:ascii="Open Sans" w:hAnsi="Open Sans" w:cs="Open Sans"/>
          <w:b/>
          <w:bCs/>
          <w:sz w:val="36"/>
          <w:szCs w:val="36"/>
        </w:rPr>
        <w:t>Programmer (Live)</w:t>
      </w:r>
    </w:p>
    <w:p w14:paraId="409E90F7" w14:textId="2DF9A2CF" w:rsidR="00166BB6" w:rsidRPr="006D16F2" w:rsidRDefault="00352DEC" w:rsidP="00741948">
      <w:pPr>
        <w:pStyle w:val="NoSpacing"/>
        <w:jc w:val="center"/>
        <w:rPr>
          <w:rFonts w:ascii="Open Sans" w:hAnsi="Open Sans" w:cs="Open Sans"/>
          <w:sz w:val="24"/>
          <w:szCs w:val="24"/>
          <w:u w:val="single"/>
        </w:rPr>
      </w:pPr>
      <w:r w:rsidRPr="006D16F2">
        <w:rPr>
          <w:rFonts w:ascii="Open Sans" w:hAnsi="Open Sans" w:cs="Open Sans"/>
          <w:sz w:val="24"/>
          <w:szCs w:val="24"/>
        </w:rPr>
        <w:t>(</w:t>
      </w:r>
      <w:bookmarkStart w:id="0" w:name="_Toc131672490"/>
      <w:r w:rsidR="00754711">
        <w:rPr>
          <w:rFonts w:ascii="Open Sans" w:hAnsi="Open Sans" w:cs="Open Sans"/>
          <w:sz w:val="24"/>
          <w:szCs w:val="24"/>
        </w:rPr>
        <w:t>0.8FTE</w:t>
      </w:r>
      <w:r w:rsidRPr="006D16F2">
        <w:rPr>
          <w:rFonts w:ascii="Open Sans" w:hAnsi="Open Sans" w:cs="Open Sans"/>
          <w:sz w:val="24"/>
          <w:szCs w:val="24"/>
        </w:rPr>
        <w:t>)</w:t>
      </w:r>
    </w:p>
    <w:bookmarkEnd w:id="0"/>
    <w:p w14:paraId="0E33BCF7" w14:textId="563DBE7D" w:rsidR="00166BB6" w:rsidRPr="00175045" w:rsidRDefault="00A7069E" w:rsidP="00874E36">
      <w:pPr>
        <w:pStyle w:val="NoSpacing"/>
        <w:rPr>
          <w:rFonts w:asciiTheme="majorHAnsi" w:eastAsiaTheme="majorEastAsia" w:hAnsiTheme="majorHAnsi" w:cstheme="majorBidi"/>
          <w:b/>
          <w:bCs/>
          <w:sz w:val="36"/>
          <w:szCs w:val="36"/>
        </w:rPr>
      </w:pPr>
      <w:r w:rsidRPr="00175045">
        <w:rPr>
          <w:rFonts w:asciiTheme="majorHAnsi" w:eastAsiaTheme="majorEastAsia" w:hAnsiTheme="majorHAnsi" w:cstheme="majorBidi"/>
          <w:b/>
          <w:bCs/>
          <w:sz w:val="36"/>
          <w:szCs w:val="36"/>
        </w:rPr>
        <w:t>ABOUT THE MILL</w:t>
      </w:r>
    </w:p>
    <w:p w14:paraId="7CCAA6DD" w14:textId="5D15D146" w:rsidR="00166BB6" w:rsidRPr="00A0659C" w:rsidRDefault="00166BB6" w:rsidP="00874E36">
      <w:pPr>
        <w:pStyle w:val="NoSpacing"/>
        <w:rPr>
          <w:rFonts w:ascii="Open Sans" w:hAnsi="Open Sans" w:cs="Open Sans"/>
          <w:sz w:val="16"/>
          <w:szCs w:val="16"/>
        </w:rPr>
      </w:pPr>
    </w:p>
    <w:p w14:paraId="4E4FB559" w14:textId="1395974E" w:rsidR="00C21B6E" w:rsidRPr="004A7CBA" w:rsidRDefault="006D16F2" w:rsidP="004543ED">
      <w:pPr>
        <w:pStyle w:val="NoSpacing"/>
        <w:jc w:val="both"/>
        <w:rPr>
          <w:rFonts w:asciiTheme="majorHAnsi" w:hAnsiTheme="majorHAnsi" w:cs="Open Sans"/>
          <w:sz w:val="24"/>
          <w:szCs w:val="24"/>
        </w:rPr>
      </w:pPr>
      <w:r w:rsidRPr="004A7CBA">
        <w:rPr>
          <w:rFonts w:asciiTheme="majorHAnsi" w:hAnsiTheme="majorHAnsi"/>
          <w:noProof/>
          <w:sz w:val="24"/>
          <w:szCs w:val="24"/>
        </w:rPr>
        <w:drawing>
          <wp:anchor distT="0" distB="0" distL="114300" distR="114300" simplePos="0" relativeHeight="251676672" behindDoc="1" locked="0" layoutInCell="1" allowOverlap="1" wp14:anchorId="20E85FB0" wp14:editId="00852CAD">
            <wp:simplePos x="0" y="0"/>
            <wp:positionH relativeFrom="margin">
              <wp:posOffset>3173730</wp:posOffset>
            </wp:positionH>
            <wp:positionV relativeFrom="paragraph">
              <wp:posOffset>53975</wp:posOffset>
            </wp:positionV>
            <wp:extent cx="2557780" cy="1809750"/>
            <wp:effectExtent l="0" t="0" r="0" b="0"/>
            <wp:wrapTight wrapText="bothSides">
              <wp:wrapPolygon edited="0">
                <wp:start x="0" y="0"/>
                <wp:lineTo x="0" y="21373"/>
                <wp:lineTo x="21396" y="21373"/>
                <wp:lineTo x="21396" y="0"/>
                <wp:lineTo x="0" y="0"/>
              </wp:wrapPolygon>
            </wp:wrapTight>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5778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1B6E" w:rsidRPr="004A7CBA">
        <w:rPr>
          <w:rFonts w:asciiTheme="majorHAnsi" w:hAnsiTheme="majorHAnsi" w:cs="Open Sans"/>
          <w:sz w:val="24"/>
          <w:szCs w:val="24"/>
        </w:rPr>
        <w:t xml:space="preserve">The Mill is a small </w:t>
      </w:r>
      <w:r w:rsidR="00BA1553" w:rsidRPr="004A7CBA">
        <w:rPr>
          <w:rFonts w:asciiTheme="majorHAnsi" w:hAnsiTheme="majorHAnsi" w:cs="Open Sans"/>
          <w:sz w:val="24"/>
          <w:szCs w:val="24"/>
        </w:rPr>
        <w:t xml:space="preserve">scale </w:t>
      </w:r>
      <w:r w:rsidR="00C21B6E" w:rsidRPr="004A7CBA">
        <w:rPr>
          <w:rFonts w:asciiTheme="majorHAnsi" w:hAnsiTheme="majorHAnsi" w:cs="Open Sans"/>
          <w:sz w:val="24"/>
          <w:szCs w:val="24"/>
        </w:rPr>
        <w:t>multi-art form venue with big ambitions. Situated in the North Oxfordshire market town of Banbury, it is the focus of cultural life as the only public arts and performance venue in the Cherwell District.</w:t>
      </w:r>
    </w:p>
    <w:p w14:paraId="270A9494" w14:textId="77777777" w:rsidR="00861EEE" w:rsidRPr="004A7CBA" w:rsidRDefault="00861EEE" w:rsidP="004543ED">
      <w:pPr>
        <w:pStyle w:val="NoSpacing"/>
        <w:jc w:val="both"/>
        <w:rPr>
          <w:rFonts w:asciiTheme="majorHAnsi" w:hAnsiTheme="majorHAnsi" w:cs="Open Sans"/>
          <w:sz w:val="24"/>
          <w:szCs w:val="24"/>
        </w:rPr>
      </w:pPr>
    </w:p>
    <w:p w14:paraId="3AE10FE2" w14:textId="4E4610B7" w:rsidR="000F1B82" w:rsidRPr="004A7CBA" w:rsidRDefault="00861EEE" w:rsidP="004543ED">
      <w:pPr>
        <w:pStyle w:val="NoSpacing"/>
        <w:jc w:val="both"/>
        <w:rPr>
          <w:rFonts w:asciiTheme="majorHAnsi" w:hAnsiTheme="majorHAnsi" w:cs="Open Sans"/>
          <w:sz w:val="24"/>
          <w:szCs w:val="24"/>
        </w:rPr>
      </w:pPr>
      <w:r w:rsidRPr="004A7CBA">
        <w:rPr>
          <w:rFonts w:asciiTheme="majorHAnsi" w:hAnsiTheme="majorHAnsi" w:cs="Open Sans"/>
          <w:sz w:val="24"/>
          <w:szCs w:val="24"/>
        </w:rPr>
        <w:t>O</w:t>
      </w:r>
      <w:r w:rsidR="00C21B6E" w:rsidRPr="004A7CBA">
        <w:rPr>
          <w:rFonts w:asciiTheme="majorHAnsi" w:hAnsiTheme="majorHAnsi" w:cs="Open Sans"/>
          <w:sz w:val="24"/>
          <w:szCs w:val="24"/>
        </w:rPr>
        <w:t xml:space="preserve">ur 237-seat theatre plays host to </w:t>
      </w:r>
      <w:r w:rsidR="00B81294" w:rsidRPr="004A7CBA">
        <w:rPr>
          <w:rFonts w:asciiTheme="majorHAnsi" w:hAnsiTheme="majorHAnsi" w:cs="Open Sans"/>
          <w:sz w:val="24"/>
          <w:szCs w:val="24"/>
        </w:rPr>
        <w:t xml:space="preserve">high quality professional </w:t>
      </w:r>
      <w:r w:rsidR="00C21B6E" w:rsidRPr="004A7CBA">
        <w:rPr>
          <w:rFonts w:asciiTheme="majorHAnsi" w:hAnsiTheme="majorHAnsi" w:cs="Open Sans"/>
          <w:sz w:val="24"/>
          <w:szCs w:val="24"/>
        </w:rPr>
        <w:t xml:space="preserve">theatre, dance, comedy and music </w:t>
      </w:r>
      <w:r w:rsidR="00B81294" w:rsidRPr="004A7CBA">
        <w:rPr>
          <w:rFonts w:asciiTheme="majorHAnsi" w:hAnsiTheme="majorHAnsi" w:cs="Open Sans"/>
          <w:sz w:val="24"/>
          <w:szCs w:val="24"/>
        </w:rPr>
        <w:t>productions</w:t>
      </w:r>
      <w:r w:rsidR="00084B93" w:rsidRPr="004A7CBA">
        <w:rPr>
          <w:rFonts w:asciiTheme="majorHAnsi" w:hAnsiTheme="majorHAnsi" w:cs="Open Sans"/>
          <w:sz w:val="24"/>
          <w:szCs w:val="24"/>
        </w:rPr>
        <w:t>,</w:t>
      </w:r>
      <w:r w:rsidR="00B81294" w:rsidRPr="004A7CBA">
        <w:rPr>
          <w:rFonts w:asciiTheme="majorHAnsi" w:hAnsiTheme="majorHAnsi" w:cs="Open Sans"/>
          <w:sz w:val="24"/>
          <w:szCs w:val="24"/>
        </w:rPr>
        <w:t xml:space="preserve"> </w:t>
      </w:r>
      <w:r w:rsidR="008F0E17" w:rsidRPr="004A7CBA">
        <w:rPr>
          <w:rFonts w:asciiTheme="majorHAnsi" w:hAnsiTheme="majorHAnsi" w:cs="Open Sans"/>
          <w:sz w:val="24"/>
          <w:szCs w:val="24"/>
        </w:rPr>
        <w:t>whilst supporting</w:t>
      </w:r>
      <w:r w:rsidR="00B81294" w:rsidRPr="004A7CBA">
        <w:rPr>
          <w:rFonts w:asciiTheme="majorHAnsi" w:hAnsiTheme="majorHAnsi" w:cs="Open Sans"/>
          <w:sz w:val="24"/>
          <w:szCs w:val="24"/>
        </w:rPr>
        <w:t xml:space="preserve"> opportunities for local </w:t>
      </w:r>
      <w:r w:rsidR="000F1B82" w:rsidRPr="004A7CBA">
        <w:rPr>
          <w:rFonts w:asciiTheme="majorHAnsi" w:hAnsiTheme="majorHAnsi" w:cs="Open Sans"/>
          <w:sz w:val="24"/>
          <w:szCs w:val="24"/>
        </w:rPr>
        <w:t xml:space="preserve">community </w:t>
      </w:r>
      <w:r w:rsidR="00084B93" w:rsidRPr="004A7CBA">
        <w:rPr>
          <w:rFonts w:asciiTheme="majorHAnsi" w:hAnsiTheme="majorHAnsi" w:cs="Open Sans"/>
          <w:sz w:val="24"/>
          <w:szCs w:val="24"/>
        </w:rPr>
        <w:t xml:space="preserve">arts </w:t>
      </w:r>
      <w:r w:rsidR="000F1B82" w:rsidRPr="004A7CBA">
        <w:rPr>
          <w:rFonts w:asciiTheme="majorHAnsi" w:hAnsiTheme="majorHAnsi" w:cs="Open Sans"/>
          <w:sz w:val="24"/>
          <w:szCs w:val="24"/>
        </w:rPr>
        <w:t xml:space="preserve">organisations to </w:t>
      </w:r>
      <w:r w:rsidR="00084B93" w:rsidRPr="004A7CBA">
        <w:rPr>
          <w:rFonts w:asciiTheme="majorHAnsi" w:hAnsiTheme="majorHAnsi" w:cs="Open Sans"/>
          <w:sz w:val="24"/>
          <w:szCs w:val="24"/>
        </w:rPr>
        <w:t xml:space="preserve">work and </w:t>
      </w:r>
      <w:r w:rsidR="000F1B82" w:rsidRPr="004A7CBA">
        <w:rPr>
          <w:rFonts w:asciiTheme="majorHAnsi" w:hAnsiTheme="majorHAnsi" w:cs="Open Sans"/>
          <w:sz w:val="24"/>
          <w:szCs w:val="24"/>
        </w:rPr>
        <w:t>perform in a professional space.</w:t>
      </w:r>
    </w:p>
    <w:p w14:paraId="7EBC29FA" w14:textId="77777777" w:rsidR="000F1B82" w:rsidRPr="004A7CBA" w:rsidRDefault="000F1B82" w:rsidP="004543ED">
      <w:pPr>
        <w:pStyle w:val="NoSpacing"/>
        <w:jc w:val="both"/>
        <w:rPr>
          <w:rFonts w:asciiTheme="majorHAnsi" w:hAnsiTheme="majorHAnsi" w:cs="Open Sans"/>
          <w:sz w:val="24"/>
          <w:szCs w:val="24"/>
        </w:rPr>
      </w:pPr>
    </w:p>
    <w:p w14:paraId="361DFFF8" w14:textId="74688596" w:rsidR="00C21B6E" w:rsidRPr="004A7CBA" w:rsidRDefault="00AD36BE" w:rsidP="004543ED">
      <w:pPr>
        <w:pStyle w:val="NoSpacing"/>
        <w:jc w:val="both"/>
        <w:rPr>
          <w:rFonts w:asciiTheme="majorHAnsi" w:hAnsiTheme="majorHAnsi" w:cs="Open Sans"/>
          <w:sz w:val="24"/>
          <w:szCs w:val="24"/>
        </w:rPr>
      </w:pPr>
      <w:r w:rsidRPr="004A7CBA">
        <w:rPr>
          <w:rFonts w:asciiTheme="majorHAnsi" w:hAnsiTheme="majorHAnsi" w:cs="Open Sans"/>
          <w:sz w:val="24"/>
          <w:szCs w:val="24"/>
        </w:rPr>
        <w:t xml:space="preserve">Our </w:t>
      </w:r>
      <w:r w:rsidR="00EB5B50" w:rsidRPr="004A7CBA">
        <w:rPr>
          <w:rFonts w:asciiTheme="majorHAnsi" w:hAnsiTheme="majorHAnsi" w:cs="Open Sans"/>
          <w:sz w:val="24"/>
          <w:szCs w:val="24"/>
        </w:rPr>
        <w:t xml:space="preserve">studio facilities </w:t>
      </w:r>
      <w:r w:rsidR="00106817" w:rsidRPr="004A7CBA">
        <w:rPr>
          <w:rFonts w:asciiTheme="majorHAnsi" w:hAnsiTheme="majorHAnsi" w:cs="Open Sans"/>
          <w:sz w:val="24"/>
          <w:szCs w:val="24"/>
        </w:rPr>
        <w:t>offer</w:t>
      </w:r>
      <w:r w:rsidR="00EB5B50" w:rsidRPr="004A7CBA">
        <w:rPr>
          <w:rFonts w:asciiTheme="majorHAnsi" w:hAnsiTheme="majorHAnsi" w:cs="Open Sans"/>
          <w:sz w:val="24"/>
          <w:szCs w:val="24"/>
        </w:rPr>
        <w:t xml:space="preserve"> a </w:t>
      </w:r>
      <w:r w:rsidRPr="004A7CBA">
        <w:rPr>
          <w:rFonts w:asciiTheme="majorHAnsi" w:hAnsiTheme="majorHAnsi" w:cs="Open Sans"/>
          <w:sz w:val="24"/>
          <w:szCs w:val="24"/>
        </w:rPr>
        <w:t>packed creative learning</w:t>
      </w:r>
      <w:r w:rsidR="00AA61A5" w:rsidRPr="004A7CBA">
        <w:rPr>
          <w:rFonts w:asciiTheme="majorHAnsi" w:hAnsiTheme="majorHAnsi" w:cs="Open Sans"/>
          <w:sz w:val="24"/>
          <w:szCs w:val="24"/>
        </w:rPr>
        <w:t xml:space="preserve"> and participation </w:t>
      </w:r>
      <w:r w:rsidRPr="004A7CBA">
        <w:rPr>
          <w:rFonts w:asciiTheme="majorHAnsi" w:hAnsiTheme="majorHAnsi" w:cs="Open Sans"/>
          <w:sz w:val="24"/>
          <w:szCs w:val="24"/>
        </w:rPr>
        <w:t xml:space="preserve"> programme </w:t>
      </w:r>
      <w:r w:rsidR="00EB5B50" w:rsidRPr="004A7CBA">
        <w:rPr>
          <w:rFonts w:asciiTheme="majorHAnsi" w:hAnsiTheme="majorHAnsi" w:cs="Open Sans"/>
          <w:sz w:val="24"/>
          <w:szCs w:val="24"/>
        </w:rPr>
        <w:t xml:space="preserve">focusing on both </w:t>
      </w:r>
      <w:r w:rsidR="00D461CF" w:rsidRPr="004A7CBA">
        <w:rPr>
          <w:rFonts w:asciiTheme="majorHAnsi" w:hAnsiTheme="majorHAnsi" w:cs="Open Sans"/>
          <w:sz w:val="24"/>
          <w:szCs w:val="24"/>
        </w:rPr>
        <w:t xml:space="preserve">the </w:t>
      </w:r>
      <w:r w:rsidR="00EB5B50" w:rsidRPr="004A7CBA">
        <w:rPr>
          <w:rFonts w:asciiTheme="majorHAnsi" w:hAnsiTheme="majorHAnsi" w:cs="Open Sans"/>
          <w:sz w:val="24"/>
          <w:szCs w:val="24"/>
        </w:rPr>
        <w:t xml:space="preserve">visual and performing arts, </w:t>
      </w:r>
      <w:r w:rsidR="00494853" w:rsidRPr="004A7CBA">
        <w:rPr>
          <w:rFonts w:asciiTheme="majorHAnsi" w:hAnsiTheme="majorHAnsi" w:cs="Open Sans"/>
          <w:sz w:val="24"/>
          <w:szCs w:val="24"/>
        </w:rPr>
        <w:t>covering</w:t>
      </w:r>
      <w:r w:rsidR="00D461CF" w:rsidRPr="004A7CBA">
        <w:rPr>
          <w:rFonts w:asciiTheme="majorHAnsi" w:hAnsiTheme="majorHAnsi" w:cs="Open Sans"/>
          <w:sz w:val="24"/>
          <w:szCs w:val="24"/>
        </w:rPr>
        <w:t xml:space="preserve"> everything </w:t>
      </w:r>
      <w:r w:rsidR="00EB5B50" w:rsidRPr="004A7CBA">
        <w:rPr>
          <w:rFonts w:asciiTheme="majorHAnsi" w:hAnsiTheme="majorHAnsi" w:cs="Open Sans"/>
          <w:sz w:val="24"/>
          <w:szCs w:val="24"/>
        </w:rPr>
        <w:t xml:space="preserve">from </w:t>
      </w:r>
      <w:r w:rsidR="00AA61A5" w:rsidRPr="004A7CBA">
        <w:rPr>
          <w:rFonts w:asciiTheme="majorHAnsi" w:hAnsiTheme="majorHAnsi" w:cs="Open Sans"/>
          <w:sz w:val="24"/>
          <w:szCs w:val="24"/>
        </w:rPr>
        <w:t>jewellery making to yoga</w:t>
      </w:r>
      <w:r w:rsidR="009077E5" w:rsidRPr="004A7CBA">
        <w:rPr>
          <w:rFonts w:asciiTheme="majorHAnsi" w:hAnsiTheme="majorHAnsi" w:cs="Open Sans"/>
          <w:sz w:val="24"/>
          <w:szCs w:val="24"/>
        </w:rPr>
        <w:t>,</w:t>
      </w:r>
      <w:r w:rsidR="00AA61A5" w:rsidRPr="004A7CBA">
        <w:rPr>
          <w:rFonts w:asciiTheme="majorHAnsi" w:hAnsiTheme="majorHAnsi" w:cs="Open Sans"/>
          <w:sz w:val="24"/>
          <w:szCs w:val="24"/>
        </w:rPr>
        <w:t xml:space="preserve"> watercolour painting to creative writing and much more in between.</w:t>
      </w:r>
      <w:r w:rsidR="00F878E6" w:rsidRPr="004A7CBA">
        <w:rPr>
          <w:rFonts w:asciiTheme="majorHAnsi" w:hAnsiTheme="majorHAnsi" w:cs="Open Sans"/>
          <w:sz w:val="24"/>
          <w:szCs w:val="24"/>
        </w:rPr>
        <w:t xml:space="preserve"> In addition our café/bar and gallery area offers opportunities for local artists to exhibit and sell their work.</w:t>
      </w:r>
    </w:p>
    <w:p w14:paraId="37F19C4B" w14:textId="302598C7" w:rsidR="00C21B6E" w:rsidRPr="004A7CBA" w:rsidRDefault="00C21B6E" w:rsidP="004543ED">
      <w:pPr>
        <w:pStyle w:val="NoSpacing"/>
        <w:jc w:val="both"/>
        <w:rPr>
          <w:rFonts w:asciiTheme="majorHAnsi" w:hAnsiTheme="majorHAnsi" w:cs="Open Sans"/>
          <w:sz w:val="24"/>
          <w:szCs w:val="24"/>
        </w:rPr>
      </w:pPr>
    </w:p>
    <w:p w14:paraId="4B05C2DC" w14:textId="4184ECB5" w:rsidR="00C21B6E" w:rsidRPr="004A7CBA" w:rsidRDefault="00C21B6E" w:rsidP="004543ED">
      <w:pPr>
        <w:pStyle w:val="NoSpacing"/>
        <w:jc w:val="both"/>
        <w:rPr>
          <w:rFonts w:asciiTheme="majorHAnsi" w:hAnsiTheme="majorHAnsi" w:cs="Open Sans"/>
          <w:sz w:val="24"/>
          <w:szCs w:val="24"/>
        </w:rPr>
      </w:pPr>
      <w:r w:rsidRPr="004A7CBA">
        <w:rPr>
          <w:rFonts w:asciiTheme="majorHAnsi" w:hAnsiTheme="majorHAnsi" w:cs="Open Sans"/>
          <w:sz w:val="24"/>
          <w:szCs w:val="24"/>
        </w:rPr>
        <w:t xml:space="preserve">Increasingly we are working outside of our building and in partnership with a wide range of </w:t>
      </w:r>
      <w:r w:rsidR="00F04A0F" w:rsidRPr="004A7CBA">
        <w:rPr>
          <w:rFonts w:asciiTheme="majorHAnsi" w:hAnsiTheme="majorHAnsi" w:cs="Open Sans"/>
          <w:sz w:val="24"/>
          <w:szCs w:val="24"/>
        </w:rPr>
        <w:t xml:space="preserve">artists and </w:t>
      </w:r>
      <w:r w:rsidRPr="004A7CBA">
        <w:rPr>
          <w:rFonts w:asciiTheme="majorHAnsi" w:hAnsiTheme="majorHAnsi" w:cs="Open Sans"/>
          <w:sz w:val="24"/>
          <w:szCs w:val="24"/>
        </w:rPr>
        <w:t xml:space="preserve">organisations </w:t>
      </w:r>
      <w:r w:rsidR="005C5391" w:rsidRPr="004A7CBA">
        <w:rPr>
          <w:rFonts w:asciiTheme="majorHAnsi" w:hAnsiTheme="majorHAnsi" w:cs="Open Sans"/>
          <w:sz w:val="24"/>
          <w:szCs w:val="24"/>
        </w:rPr>
        <w:t xml:space="preserve">both </w:t>
      </w:r>
      <w:r w:rsidRPr="004A7CBA">
        <w:rPr>
          <w:rFonts w:asciiTheme="majorHAnsi" w:hAnsiTheme="majorHAnsi" w:cs="Open Sans"/>
          <w:sz w:val="24"/>
          <w:szCs w:val="24"/>
        </w:rPr>
        <w:t xml:space="preserve">in Banbury and Bicester to ensure that all in our communities can experience the </w:t>
      </w:r>
      <w:r w:rsidR="00E7764D" w:rsidRPr="004A7CBA">
        <w:rPr>
          <w:rFonts w:asciiTheme="majorHAnsi" w:hAnsiTheme="majorHAnsi" w:cs="Open Sans"/>
          <w:sz w:val="24"/>
          <w:szCs w:val="24"/>
        </w:rPr>
        <w:t>eviden</w:t>
      </w:r>
      <w:r w:rsidR="00C811F0" w:rsidRPr="004A7CBA">
        <w:rPr>
          <w:rFonts w:asciiTheme="majorHAnsi" w:hAnsiTheme="majorHAnsi" w:cs="Open Sans"/>
          <w:sz w:val="24"/>
          <w:szCs w:val="24"/>
        </w:rPr>
        <w:t>tial</w:t>
      </w:r>
      <w:r w:rsidR="00E7764D" w:rsidRPr="004A7CBA">
        <w:rPr>
          <w:rFonts w:asciiTheme="majorHAnsi" w:hAnsiTheme="majorHAnsi" w:cs="Open Sans"/>
          <w:sz w:val="24"/>
          <w:szCs w:val="24"/>
        </w:rPr>
        <w:t xml:space="preserve"> </w:t>
      </w:r>
      <w:r w:rsidR="00075873" w:rsidRPr="004A7CBA">
        <w:rPr>
          <w:rFonts w:asciiTheme="majorHAnsi" w:hAnsiTheme="majorHAnsi" w:cs="Open Sans"/>
          <w:sz w:val="24"/>
          <w:szCs w:val="24"/>
        </w:rPr>
        <w:t xml:space="preserve">health and wellbeing </w:t>
      </w:r>
      <w:r w:rsidRPr="004A7CBA">
        <w:rPr>
          <w:rFonts w:asciiTheme="majorHAnsi" w:hAnsiTheme="majorHAnsi" w:cs="Open Sans"/>
          <w:sz w:val="24"/>
          <w:szCs w:val="24"/>
        </w:rPr>
        <w:t>benefit</w:t>
      </w:r>
      <w:r w:rsidR="00075873" w:rsidRPr="004A7CBA">
        <w:rPr>
          <w:rFonts w:asciiTheme="majorHAnsi" w:hAnsiTheme="majorHAnsi" w:cs="Open Sans"/>
          <w:sz w:val="24"/>
          <w:szCs w:val="24"/>
        </w:rPr>
        <w:t>s</w:t>
      </w:r>
      <w:r w:rsidRPr="004A7CBA">
        <w:rPr>
          <w:rFonts w:asciiTheme="majorHAnsi" w:hAnsiTheme="majorHAnsi" w:cs="Open Sans"/>
          <w:sz w:val="24"/>
          <w:szCs w:val="24"/>
        </w:rPr>
        <w:t xml:space="preserve"> of seeing and taking part in professionally led creative and cultural activities.</w:t>
      </w:r>
      <w:r w:rsidR="009D3D49" w:rsidRPr="004A7CBA">
        <w:rPr>
          <w:rFonts w:asciiTheme="majorHAnsi" w:hAnsiTheme="majorHAnsi" w:cs="Open Sans"/>
          <w:sz w:val="24"/>
          <w:szCs w:val="24"/>
        </w:rPr>
        <w:t xml:space="preserve"> </w:t>
      </w:r>
    </w:p>
    <w:p w14:paraId="16DE4696" w14:textId="78109310" w:rsidR="004A7CBA" w:rsidRPr="004A7CBA" w:rsidRDefault="006C4633" w:rsidP="006C4633">
      <w:pPr>
        <w:pStyle w:val="NoSpacing"/>
        <w:jc w:val="both"/>
        <w:rPr>
          <w:rFonts w:asciiTheme="majorHAnsi" w:hAnsiTheme="majorHAnsi" w:cs="Open Sans"/>
          <w:sz w:val="24"/>
          <w:szCs w:val="24"/>
        </w:rPr>
      </w:pPr>
      <w:r w:rsidRPr="004A7CBA">
        <w:rPr>
          <w:rFonts w:asciiTheme="majorHAnsi" w:hAnsiTheme="majorHAnsi" w:cs="Open Sans"/>
          <w:noProof/>
          <w:sz w:val="24"/>
          <w:szCs w:val="24"/>
        </w:rPr>
        <w:drawing>
          <wp:anchor distT="0" distB="0" distL="114300" distR="114300" simplePos="0" relativeHeight="251678720" behindDoc="1" locked="0" layoutInCell="1" allowOverlap="1" wp14:anchorId="764A8BFE" wp14:editId="10813666">
            <wp:simplePos x="0" y="0"/>
            <wp:positionH relativeFrom="margin">
              <wp:posOffset>0</wp:posOffset>
            </wp:positionH>
            <wp:positionV relativeFrom="paragraph">
              <wp:posOffset>184785</wp:posOffset>
            </wp:positionV>
            <wp:extent cx="2385695" cy="1685290"/>
            <wp:effectExtent l="0" t="0" r="0" b="0"/>
            <wp:wrapTight wrapText="bothSides">
              <wp:wrapPolygon edited="0">
                <wp:start x="0" y="0"/>
                <wp:lineTo x="0" y="21242"/>
                <wp:lineTo x="21387" y="21242"/>
                <wp:lineTo x="21387" y="0"/>
                <wp:lineTo x="0" y="0"/>
              </wp:wrapPolygon>
            </wp:wrapTight>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5695" cy="1685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645E" w:rsidRPr="004A7CBA">
        <w:rPr>
          <w:rFonts w:asciiTheme="majorHAnsi" w:hAnsiTheme="majorHAnsi" w:cs="Open Sans"/>
          <w:sz w:val="24"/>
          <w:szCs w:val="24"/>
        </w:rPr>
        <w:t>Having</w:t>
      </w:r>
      <w:r w:rsidR="00E6197F" w:rsidRPr="004A7CBA">
        <w:rPr>
          <w:rFonts w:asciiTheme="majorHAnsi" w:hAnsiTheme="majorHAnsi" w:cs="Open Sans"/>
          <w:sz w:val="24"/>
          <w:szCs w:val="24"/>
        </w:rPr>
        <w:t xml:space="preserve"> </w:t>
      </w:r>
      <w:r w:rsidR="004A7CBA" w:rsidRPr="004A7CBA">
        <w:rPr>
          <w:rFonts w:asciiTheme="majorHAnsi" w:hAnsiTheme="majorHAnsi" w:cs="Open Sans"/>
          <w:sz w:val="24"/>
          <w:szCs w:val="24"/>
        </w:rPr>
        <w:t>joined Arts Council England’s</w:t>
      </w:r>
      <w:r w:rsidR="0054645E" w:rsidRPr="004A7CBA">
        <w:rPr>
          <w:rFonts w:asciiTheme="majorHAnsi" w:hAnsiTheme="majorHAnsi" w:cs="Open Sans"/>
          <w:sz w:val="24"/>
          <w:szCs w:val="24"/>
        </w:rPr>
        <w:t xml:space="preserve"> National Portfolio </w:t>
      </w:r>
      <w:r w:rsidR="004A7CBA" w:rsidRPr="004A7CBA">
        <w:rPr>
          <w:rFonts w:asciiTheme="majorHAnsi" w:hAnsiTheme="majorHAnsi" w:cs="Open Sans"/>
          <w:sz w:val="24"/>
          <w:szCs w:val="24"/>
        </w:rPr>
        <w:t>in 2023</w:t>
      </w:r>
      <w:r w:rsidR="0054645E" w:rsidRPr="004A7CBA">
        <w:rPr>
          <w:rFonts w:asciiTheme="majorHAnsi" w:hAnsiTheme="majorHAnsi" w:cs="Open Sans"/>
          <w:sz w:val="24"/>
          <w:szCs w:val="24"/>
        </w:rPr>
        <w:t xml:space="preserve">, the successful candidate will join our ambitious team at a hugely exciting time. </w:t>
      </w:r>
    </w:p>
    <w:p w14:paraId="4FEB51D9" w14:textId="77777777" w:rsidR="004A7CBA" w:rsidRPr="004A7CBA" w:rsidRDefault="004A7CBA" w:rsidP="006C4633">
      <w:pPr>
        <w:pStyle w:val="NoSpacing"/>
        <w:jc w:val="both"/>
        <w:rPr>
          <w:rFonts w:asciiTheme="majorHAnsi" w:hAnsiTheme="majorHAnsi" w:cs="Open Sans"/>
          <w:sz w:val="24"/>
          <w:szCs w:val="24"/>
        </w:rPr>
      </w:pPr>
    </w:p>
    <w:p w14:paraId="56053DD3" w14:textId="74B852CF" w:rsidR="0088273C" w:rsidRPr="004A7CBA" w:rsidRDefault="0054645E" w:rsidP="004A7CBA">
      <w:pPr>
        <w:pStyle w:val="NoSpacing"/>
        <w:ind w:left="3969" w:hanging="3969"/>
        <w:jc w:val="both"/>
        <w:rPr>
          <w:rFonts w:asciiTheme="majorHAnsi" w:hAnsiTheme="majorHAnsi" w:cs="Open Sans"/>
          <w:sz w:val="24"/>
          <w:szCs w:val="24"/>
        </w:rPr>
      </w:pPr>
      <w:r w:rsidRPr="004A7CBA">
        <w:rPr>
          <w:rFonts w:asciiTheme="majorHAnsi" w:hAnsiTheme="majorHAnsi" w:cs="Open Sans"/>
          <w:sz w:val="24"/>
          <w:szCs w:val="24"/>
        </w:rPr>
        <w:t>This is an opportunity to play a key role to support the development of The Mill</w:t>
      </w:r>
      <w:r w:rsidR="004A7CBA" w:rsidRPr="004A7CBA">
        <w:rPr>
          <w:rFonts w:asciiTheme="majorHAnsi" w:hAnsiTheme="majorHAnsi" w:cs="Open Sans"/>
          <w:sz w:val="24"/>
          <w:szCs w:val="24"/>
        </w:rPr>
        <w:t>’s programme</w:t>
      </w:r>
      <w:r w:rsidRPr="004A7CBA">
        <w:rPr>
          <w:rFonts w:asciiTheme="majorHAnsi" w:hAnsiTheme="majorHAnsi" w:cs="Open Sans"/>
          <w:sz w:val="24"/>
          <w:szCs w:val="24"/>
        </w:rPr>
        <w:t xml:space="preserve"> in line with Arts Council’s Let’s Create strategy and secure </w:t>
      </w:r>
      <w:r w:rsidR="004A7CBA" w:rsidRPr="004A7CBA">
        <w:rPr>
          <w:rFonts w:asciiTheme="majorHAnsi" w:hAnsiTheme="majorHAnsi" w:cs="Open Sans"/>
          <w:sz w:val="24"/>
          <w:szCs w:val="24"/>
        </w:rPr>
        <w:t xml:space="preserve">our </w:t>
      </w:r>
      <w:r w:rsidRPr="004A7CBA">
        <w:rPr>
          <w:rFonts w:asciiTheme="majorHAnsi" w:hAnsiTheme="majorHAnsi" w:cs="Open Sans"/>
          <w:sz w:val="24"/>
          <w:szCs w:val="24"/>
        </w:rPr>
        <w:t>place as the cultural heart of the region for generations to come.</w:t>
      </w:r>
    </w:p>
    <w:p w14:paraId="20B24869" w14:textId="2A6F931F" w:rsidR="00487C89" w:rsidRDefault="00487C89" w:rsidP="00194FB3">
      <w:pPr>
        <w:pStyle w:val="NoSpacing"/>
        <w:jc w:val="both"/>
        <w:rPr>
          <w:rFonts w:asciiTheme="majorHAnsi" w:hAnsiTheme="majorHAnsi" w:cs="Open Sans"/>
        </w:rPr>
      </w:pPr>
    </w:p>
    <w:p w14:paraId="33EC9435" w14:textId="021631AB" w:rsidR="00487C89" w:rsidRPr="00ED0E5A" w:rsidRDefault="00ED0E5A" w:rsidP="00B170EF">
      <w:pPr>
        <w:pStyle w:val="NoSpacing"/>
        <w:jc w:val="center"/>
        <w:rPr>
          <w:rFonts w:asciiTheme="majorHAnsi" w:hAnsiTheme="majorHAnsi" w:cs="Open Sans"/>
          <w:lang w:val="fr-FR"/>
        </w:rPr>
      </w:pPr>
      <w:hyperlink r:id="rId10" w:history="1">
        <w:r w:rsidRPr="009559B2">
          <w:rPr>
            <w:rStyle w:val="Hyperlink"/>
            <w:rFonts w:asciiTheme="majorHAnsi" w:hAnsiTheme="majorHAnsi" w:cs="Open Sans"/>
            <w:lang w:val="fr-FR"/>
          </w:rPr>
          <w:t>www.themillartscentre.co.uk</w:t>
        </w:r>
      </w:hyperlink>
    </w:p>
    <w:p w14:paraId="5D748F0D" w14:textId="3B674887" w:rsidR="00487C89" w:rsidRPr="00ED0E5A" w:rsidRDefault="00487C89" w:rsidP="00194FB3">
      <w:pPr>
        <w:pStyle w:val="NoSpacing"/>
        <w:jc w:val="both"/>
        <w:rPr>
          <w:rFonts w:asciiTheme="majorHAnsi" w:hAnsiTheme="majorHAnsi" w:cs="Open Sans"/>
          <w:lang w:val="fr-FR"/>
        </w:rPr>
      </w:pPr>
    </w:p>
    <w:p w14:paraId="461DD78A" w14:textId="76099742" w:rsidR="00A73D6B" w:rsidRPr="00ED0E5A" w:rsidRDefault="00105F23" w:rsidP="00C85261">
      <w:pPr>
        <w:pStyle w:val="NoSpacing"/>
        <w:rPr>
          <w:b/>
          <w:bCs/>
          <w:sz w:val="36"/>
          <w:szCs w:val="36"/>
          <w:lang w:val="fr-FR"/>
        </w:rPr>
      </w:pPr>
      <w:bookmarkStart w:id="1" w:name="_Toc131672494"/>
      <w:bookmarkStart w:id="2" w:name="_Toc131672492"/>
      <w:r>
        <w:rPr>
          <w:noProof/>
        </w:rPr>
        <w:lastRenderedPageBreak/>
        <w:drawing>
          <wp:anchor distT="0" distB="0" distL="114300" distR="114300" simplePos="0" relativeHeight="251692032" behindDoc="1" locked="0" layoutInCell="1" allowOverlap="1" wp14:anchorId="6126464E" wp14:editId="3938DA4D">
            <wp:simplePos x="0" y="0"/>
            <wp:positionH relativeFrom="margin">
              <wp:posOffset>3566795</wp:posOffset>
            </wp:positionH>
            <wp:positionV relativeFrom="paragraph">
              <wp:posOffset>128270</wp:posOffset>
            </wp:positionV>
            <wp:extent cx="2314575" cy="1635125"/>
            <wp:effectExtent l="0" t="0" r="9525" b="3175"/>
            <wp:wrapTight wrapText="bothSides">
              <wp:wrapPolygon edited="0">
                <wp:start x="0" y="0"/>
                <wp:lineTo x="0" y="21390"/>
                <wp:lineTo x="21511" y="21390"/>
                <wp:lineTo x="21511" y="0"/>
                <wp:lineTo x="0" y="0"/>
              </wp:wrapPolygon>
            </wp:wrapTight>
            <wp:docPr id="774905063" name="Picture 2" descr="A person and person dancing in front of a crow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905063" name="Picture 2" descr="A person and person dancing in front of a crow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14575" cy="1635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3D6B" w:rsidRPr="00ED0E5A">
        <w:rPr>
          <w:b/>
          <w:bCs/>
          <w:sz w:val="36"/>
          <w:szCs w:val="36"/>
          <w:lang w:val="fr-FR"/>
        </w:rPr>
        <w:t>JOB DESCRIPTION</w:t>
      </w:r>
      <w:bookmarkEnd w:id="1"/>
    </w:p>
    <w:bookmarkEnd w:id="2"/>
    <w:p w14:paraId="65BD3174" w14:textId="255F5EB5" w:rsidR="00D759E3" w:rsidRPr="00ED0E5A" w:rsidRDefault="00D759E3" w:rsidP="001F6D97">
      <w:pPr>
        <w:pStyle w:val="NoSpacing"/>
        <w:rPr>
          <w:rFonts w:ascii="Open Sans" w:hAnsi="Open Sans" w:cs="Open Sans"/>
          <w:b/>
          <w:bCs/>
          <w:sz w:val="24"/>
          <w:szCs w:val="24"/>
          <w:lang w:val="fr-FR"/>
        </w:rPr>
      </w:pPr>
    </w:p>
    <w:p w14:paraId="184C8B3F" w14:textId="393CC98D" w:rsidR="00FE6973" w:rsidRPr="006C4633" w:rsidRDefault="00FE6973" w:rsidP="00FE6973">
      <w:pPr>
        <w:pStyle w:val="NoSpacing"/>
        <w:rPr>
          <w:sz w:val="24"/>
          <w:szCs w:val="24"/>
          <w:lang w:val="en-US"/>
        </w:rPr>
      </w:pPr>
      <w:r w:rsidRPr="006C4633">
        <w:rPr>
          <w:b/>
          <w:bCs/>
          <w:sz w:val="24"/>
          <w:szCs w:val="24"/>
          <w:lang w:val="en-US"/>
        </w:rPr>
        <w:t>ROLE:</w:t>
      </w:r>
      <w:r w:rsidRPr="006C4633">
        <w:rPr>
          <w:sz w:val="24"/>
          <w:szCs w:val="24"/>
          <w:lang w:val="en-US"/>
        </w:rPr>
        <w:tab/>
      </w:r>
      <w:r w:rsidRPr="006C4633">
        <w:rPr>
          <w:sz w:val="24"/>
          <w:szCs w:val="24"/>
          <w:lang w:val="en-US"/>
        </w:rPr>
        <w:tab/>
      </w:r>
      <w:r w:rsidRPr="006C4633">
        <w:rPr>
          <w:sz w:val="24"/>
          <w:szCs w:val="24"/>
          <w:lang w:val="en-US"/>
        </w:rPr>
        <w:tab/>
      </w:r>
      <w:r w:rsidR="00754711" w:rsidRPr="006C4633">
        <w:rPr>
          <w:sz w:val="24"/>
          <w:szCs w:val="24"/>
          <w:lang w:val="en-US"/>
        </w:rPr>
        <w:t>Programmer (Live)</w:t>
      </w:r>
    </w:p>
    <w:p w14:paraId="4B86BEF0" w14:textId="5182B492" w:rsidR="00FE6973" w:rsidRPr="006C4633" w:rsidRDefault="00FE6973" w:rsidP="00FE6973">
      <w:pPr>
        <w:pStyle w:val="NoSpacing"/>
        <w:rPr>
          <w:sz w:val="24"/>
          <w:szCs w:val="24"/>
          <w:lang w:val="en-US"/>
        </w:rPr>
      </w:pPr>
      <w:r w:rsidRPr="006C4633">
        <w:rPr>
          <w:b/>
          <w:bCs/>
          <w:sz w:val="24"/>
          <w:szCs w:val="24"/>
          <w:lang w:val="en-US"/>
        </w:rPr>
        <w:t>SALARY:</w:t>
      </w:r>
      <w:r w:rsidRPr="006C4633">
        <w:rPr>
          <w:sz w:val="24"/>
          <w:szCs w:val="24"/>
          <w:lang w:val="en-US"/>
        </w:rPr>
        <w:tab/>
      </w:r>
      <w:r w:rsidRPr="006C4633">
        <w:rPr>
          <w:sz w:val="24"/>
          <w:szCs w:val="24"/>
          <w:lang w:val="en-US"/>
        </w:rPr>
        <w:tab/>
      </w:r>
      <w:r w:rsidR="000B3460" w:rsidRPr="006C4633">
        <w:rPr>
          <w:sz w:val="24"/>
          <w:szCs w:val="24"/>
          <w:lang w:val="en-US"/>
        </w:rPr>
        <w:t>£24,135.90 (</w:t>
      </w:r>
      <w:r w:rsidRPr="006C4633">
        <w:rPr>
          <w:sz w:val="24"/>
          <w:szCs w:val="24"/>
          <w:lang w:val="en-US"/>
        </w:rPr>
        <w:t>£3</w:t>
      </w:r>
      <w:r w:rsidR="000B3460" w:rsidRPr="006C4633">
        <w:rPr>
          <w:sz w:val="24"/>
          <w:szCs w:val="24"/>
          <w:lang w:val="en-US"/>
        </w:rPr>
        <w:t>0,169.88</w:t>
      </w:r>
      <w:r w:rsidRPr="006C4633">
        <w:rPr>
          <w:sz w:val="24"/>
          <w:szCs w:val="24"/>
          <w:lang w:val="en-US"/>
        </w:rPr>
        <w:t xml:space="preserve"> FTE</w:t>
      </w:r>
      <w:r w:rsidR="000B3460" w:rsidRPr="006C4633">
        <w:rPr>
          <w:sz w:val="24"/>
          <w:szCs w:val="24"/>
          <w:lang w:val="en-US"/>
        </w:rPr>
        <w:t>)</w:t>
      </w:r>
      <w:r w:rsidRPr="006C4633">
        <w:rPr>
          <w:sz w:val="24"/>
          <w:szCs w:val="24"/>
          <w:lang w:val="en-US"/>
        </w:rPr>
        <w:t xml:space="preserve"> </w:t>
      </w:r>
    </w:p>
    <w:p w14:paraId="0B57C8DE" w14:textId="2F6FA8F4" w:rsidR="00FE6973" w:rsidRPr="006C4633" w:rsidRDefault="00FE6973" w:rsidP="00FE6973">
      <w:pPr>
        <w:pStyle w:val="NoSpacing"/>
        <w:rPr>
          <w:sz w:val="24"/>
          <w:szCs w:val="24"/>
          <w:lang w:val="en-US"/>
        </w:rPr>
      </w:pPr>
      <w:r w:rsidRPr="006C4633">
        <w:rPr>
          <w:b/>
          <w:sz w:val="24"/>
          <w:szCs w:val="24"/>
          <w:lang w:val="en-US"/>
        </w:rPr>
        <w:t>HOURS:</w:t>
      </w:r>
      <w:r w:rsidRPr="006C4633">
        <w:rPr>
          <w:sz w:val="24"/>
          <w:szCs w:val="24"/>
          <w:lang w:val="en-US"/>
        </w:rPr>
        <w:tab/>
      </w:r>
      <w:r w:rsidRPr="006C4633">
        <w:rPr>
          <w:sz w:val="24"/>
          <w:szCs w:val="24"/>
          <w:lang w:val="en-US"/>
        </w:rPr>
        <w:tab/>
      </w:r>
      <w:r w:rsidR="000B3460" w:rsidRPr="006C4633">
        <w:rPr>
          <w:sz w:val="24"/>
          <w:szCs w:val="24"/>
          <w:lang w:val="en-US"/>
        </w:rPr>
        <w:t>32</w:t>
      </w:r>
      <w:r w:rsidRPr="006C4633">
        <w:rPr>
          <w:sz w:val="24"/>
          <w:szCs w:val="24"/>
          <w:lang w:val="en-US"/>
        </w:rPr>
        <w:t xml:space="preserve"> Hours per week</w:t>
      </w:r>
    </w:p>
    <w:p w14:paraId="41C1B1A8" w14:textId="10FF2758" w:rsidR="00FE6973" w:rsidRPr="006C4633" w:rsidRDefault="00FE6973" w:rsidP="00FE6973">
      <w:pPr>
        <w:pStyle w:val="NoSpacing"/>
        <w:rPr>
          <w:sz w:val="24"/>
          <w:szCs w:val="24"/>
          <w:lang w:val="en-US"/>
        </w:rPr>
      </w:pPr>
      <w:r w:rsidRPr="006C4633">
        <w:rPr>
          <w:b/>
          <w:bCs/>
          <w:sz w:val="24"/>
          <w:szCs w:val="24"/>
          <w:lang w:val="en-US"/>
        </w:rPr>
        <w:t>RESPONSIBLE TO:</w:t>
      </w:r>
      <w:r w:rsidRPr="006C4633">
        <w:rPr>
          <w:sz w:val="24"/>
          <w:szCs w:val="24"/>
          <w:lang w:val="en-US"/>
        </w:rPr>
        <w:tab/>
        <w:t>C</w:t>
      </w:r>
      <w:r w:rsidR="000B3460" w:rsidRPr="006C4633">
        <w:rPr>
          <w:sz w:val="24"/>
          <w:szCs w:val="24"/>
          <w:lang w:val="en-US"/>
        </w:rPr>
        <w:t>reative Director</w:t>
      </w:r>
    </w:p>
    <w:p w14:paraId="3EC95F09" w14:textId="77777777" w:rsidR="00FE6973" w:rsidRPr="006C4633" w:rsidRDefault="00FE6973" w:rsidP="00FE6973">
      <w:pPr>
        <w:pStyle w:val="NoSpacing"/>
        <w:rPr>
          <w:sz w:val="24"/>
          <w:szCs w:val="24"/>
          <w:lang w:val="en-US"/>
        </w:rPr>
      </w:pPr>
      <w:r w:rsidRPr="006C4633">
        <w:rPr>
          <w:b/>
          <w:bCs/>
          <w:sz w:val="24"/>
          <w:szCs w:val="24"/>
          <w:lang w:val="en-US"/>
        </w:rPr>
        <w:t>CONTRACT:</w:t>
      </w:r>
      <w:r w:rsidRPr="006C4633">
        <w:rPr>
          <w:sz w:val="24"/>
          <w:szCs w:val="24"/>
          <w:lang w:val="en-US"/>
        </w:rPr>
        <w:tab/>
      </w:r>
      <w:r w:rsidRPr="006C4633">
        <w:rPr>
          <w:sz w:val="24"/>
          <w:szCs w:val="24"/>
          <w:lang w:val="en-US"/>
        </w:rPr>
        <w:tab/>
        <w:t>Permanent</w:t>
      </w:r>
    </w:p>
    <w:p w14:paraId="7DE57B24" w14:textId="0076CD5D" w:rsidR="00371D36" w:rsidRPr="00945F67" w:rsidRDefault="00371D36" w:rsidP="00FE6973">
      <w:pPr>
        <w:pStyle w:val="NoSpacing"/>
        <w:rPr>
          <w:lang w:val="en-US"/>
        </w:rPr>
      </w:pPr>
    </w:p>
    <w:p w14:paraId="778CE916" w14:textId="79BF94AC" w:rsidR="00D228E7" w:rsidRPr="00BD50F2" w:rsidRDefault="00A7069E" w:rsidP="004069B9">
      <w:pPr>
        <w:pStyle w:val="Heading2"/>
        <w:rPr>
          <w:b/>
          <w:bCs/>
          <w:color w:val="auto"/>
          <w:sz w:val="36"/>
          <w:szCs w:val="36"/>
        </w:rPr>
      </w:pPr>
      <w:bookmarkStart w:id="3" w:name="_Toc131672493"/>
      <w:r w:rsidRPr="00BD50F2">
        <w:rPr>
          <w:b/>
          <w:bCs/>
          <w:color w:val="auto"/>
          <w:sz w:val="36"/>
          <w:szCs w:val="36"/>
        </w:rPr>
        <w:t>PURPOSE OF THE POST</w:t>
      </w:r>
      <w:bookmarkEnd w:id="3"/>
    </w:p>
    <w:p w14:paraId="30352F11" w14:textId="77777777" w:rsidR="00D759E3" w:rsidRPr="006C4633" w:rsidRDefault="00D759E3" w:rsidP="00D759E3">
      <w:pPr>
        <w:pStyle w:val="NoSpacing"/>
        <w:rPr>
          <w:rFonts w:ascii="Open Sans" w:hAnsi="Open Sans" w:cs="Open Sans"/>
          <w:sz w:val="24"/>
          <w:szCs w:val="24"/>
        </w:rPr>
      </w:pPr>
    </w:p>
    <w:p w14:paraId="11DBBD83" w14:textId="205A7255" w:rsidR="00D759E3" w:rsidRPr="006C4633" w:rsidRDefault="000E2C6E" w:rsidP="00A0758B">
      <w:pPr>
        <w:pStyle w:val="NoSpacing"/>
        <w:rPr>
          <w:sz w:val="24"/>
          <w:szCs w:val="24"/>
          <w:lang w:val="en-US"/>
        </w:rPr>
      </w:pPr>
      <w:r w:rsidRPr="006C4633">
        <w:rPr>
          <w:sz w:val="24"/>
          <w:szCs w:val="24"/>
          <w:lang w:val="en-US"/>
        </w:rPr>
        <w:t>The Programmer will lead on the curation and administration of the live event programme and work closely with the Creative Director to support the strategic delivery of creative, financial and audience development objectives set out in The Mill’s Programme Framework and Audience Development Action Plan.</w:t>
      </w:r>
    </w:p>
    <w:p w14:paraId="54AB56C6" w14:textId="77777777" w:rsidR="000E2C6E" w:rsidRDefault="000E2C6E" w:rsidP="00A0758B">
      <w:pPr>
        <w:pStyle w:val="NoSpacing"/>
        <w:rPr>
          <w:rFonts w:ascii="Open Sans" w:hAnsi="Open Sans" w:cs="Open Sans"/>
          <w:b/>
          <w:bCs/>
          <w:sz w:val="24"/>
          <w:szCs w:val="24"/>
        </w:rPr>
      </w:pPr>
    </w:p>
    <w:p w14:paraId="438F2B0E" w14:textId="0923C57B" w:rsidR="002C5EB3" w:rsidRPr="00A73D6B" w:rsidRDefault="002C5EB3" w:rsidP="00A73D6B">
      <w:pPr>
        <w:pStyle w:val="Heading2"/>
        <w:rPr>
          <w:b/>
          <w:bCs/>
          <w:color w:val="auto"/>
          <w:sz w:val="36"/>
          <w:szCs w:val="36"/>
        </w:rPr>
      </w:pPr>
      <w:r w:rsidRPr="00A73D6B">
        <w:rPr>
          <w:b/>
          <w:bCs/>
          <w:color w:val="auto"/>
          <w:sz w:val="36"/>
          <w:szCs w:val="36"/>
        </w:rPr>
        <w:t xml:space="preserve">MAIN </w:t>
      </w:r>
      <w:r w:rsidR="00A73D6B" w:rsidRPr="00A73D6B">
        <w:rPr>
          <w:b/>
          <w:bCs/>
          <w:color w:val="auto"/>
          <w:sz w:val="36"/>
          <w:szCs w:val="36"/>
        </w:rPr>
        <w:t>RESPONSIBILITIE</w:t>
      </w:r>
      <w:r w:rsidRPr="00A73D6B">
        <w:rPr>
          <w:b/>
          <w:bCs/>
          <w:color w:val="auto"/>
          <w:sz w:val="36"/>
          <w:szCs w:val="36"/>
        </w:rPr>
        <w:t>S</w:t>
      </w:r>
    </w:p>
    <w:p w14:paraId="73B2FC66" w14:textId="77777777" w:rsidR="006C4633" w:rsidRDefault="006C4633" w:rsidP="006C4633">
      <w:pPr>
        <w:pStyle w:val="ListParagraph"/>
        <w:rPr>
          <w:lang w:val="en-US"/>
        </w:rPr>
      </w:pPr>
    </w:p>
    <w:p w14:paraId="307E67C9" w14:textId="7DE27517" w:rsidR="004D00D2" w:rsidRPr="006C4633" w:rsidRDefault="004D00D2" w:rsidP="006C4633">
      <w:pPr>
        <w:pStyle w:val="ListParagraph"/>
        <w:numPr>
          <w:ilvl w:val="0"/>
          <w:numId w:val="9"/>
        </w:numPr>
        <w:rPr>
          <w:lang w:val="en-US"/>
        </w:rPr>
      </w:pPr>
      <w:r w:rsidRPr="006C4633">
        <w:rPr>
          <w:lang w:val="en-US"/>
        </w:rPr>
        <w:t>Working closely with the Creative Director, to lead on the curation of a programme of live events that meets the agreed creative, financial and audience development objectives as set out in the Programme Framework and annual plans and budgets.</w:t>
      </w:r>
    </w:p>
    <w:p w14:paraId="31D2EFDA" w14:textId="3401FA82" w:rsidR="00B9745F" w:rsidRPr="006C4633" w:rsidRDefault="004D00D2" w:rsidP="006C4633">
      <w:pPr>
        <w:pStyle w:val="ListParagraph"/>
        <w:numPr>
          <w:ilvl w:val="0"/>
          <w:numId w:val="9"/>
        </w:numPr>
        <w:rPr>
          <w:lang w:val="en-US"/>
        </w:rPr>
      </w:pPr>
      <w:r w:rsidRPr="006C4633">
        <w:rPr>
          <w:lang w:val="en-US"/>
        </w:rPr>
        <w:t>To research and identify companies whose work complements and extends the objectives of The Mill.</w:t>
      </w:r>
    </w:p>
    <w:p w14:paraId="5AAD28CD" w14:textId="77777777" w:rsidR="004D00D2" w:rsidRPr="006C4633" w:rsidRDefault="004D00D2" w:rsidP="006C4633">
      <w:pPr>
        <w:pStyle w:val="ListParagraph"/>
        <w:numPr>
          <w:ilvl w:val="0"/>
          <w:numId w:val="9"/>
        </w:numPr>
        <w:rPr>
          <w:lang w:val="en-US"/>
        </w:rPr>
      </w:pPr>
      <w:r w:rsidRPr="006C4633">
        <w:rPr>
          <w:lang w:val="en-US"/>
        </w:rPr>
        <w:t xml:space="preserve">To maintain and develop effective relationships with promoters, producers, artistic companies and industry contacts, acting as main point of contact to ensure that The Mill is viewed favourably and professionally at all times. </w:t>
      </w:r>
    </w:p>
    <w:p w14:paraId="40031584" w14:textId="77777777" w:rsidR="004D00D2" w:rsidRPr="006C4633" w:rsidRDefault="004D00D2" w:rsidP="006C4633">
      <w:pPr>
        <w:pStyle w:val="ListParagraph"/>
        <w:numPr>
          <w:ilvl w:val="0"/>
          <w:numId w:val="9"/>
        </w:numPr>
        <w:rPr>
          <w:lang w:val="en-US"/>
        </w:rPr>
      </w:pPr>
      <w:r w:rsidRPr="006C4633">
        <w:rPr>
          <w:lang w:val="en-US"/>
        </w:rPr>
        <w:t>To negotiate and agree financial deals and contractual terms with visiting companies and artists and ensure that all agreements are appropriately contracted, documented and approved in line with the scheme of delegation.</w:t>
      </w:r>
    </w:p>
    <w:p w14:paraId="515D4903" w14:textId="77777777" w:rsidR="004D00D2" w:rsidRPr="006C4633" w:rsidRDefault="004D00D2" w:rsidP="006C4633">
      <w:pPr>
        <w:pStyle w:val="ListParagraph"/>
        <w:numPr>
          <w:ilvl w:val="0"/>
          <w:numId w:val="9"/>
        </w:numPr>
        <w:rPr>
          <w:lang w:val="en-US"/>
        </w:rPr>
      </w:pPr>
      <w:r w:rsidRPr="006C4633">
        <w:rPr>
          <w:lang w:val="en-US"/>
        </w:rPr>
        <w:t>To ensure effective communication and consultation with internal departments so that any logistical considerations arising from programming decisions are considered and agreed in advance.</w:t>
      </w:r>
    </w:p>
    <w:p w14:paraId="2C20C7A0" w14:textId="77777777" w:rsidR="00A42CA4" w:rsidRDefault="004D00D2" w:rsidP="00EC648C">
      <w:pPr>
        <w:pStyle w:val="ListParagraph"/>
        <w:numPr>
          <w:ilvl w:val="0"/>
          <w:numId w:val="9"/>
        </w:numPr>
        <w:rPr>
          <w:lang w:val="en-US"/>
        </w:rPr>
      </w:pPr>
      <w:r w:rsidRPr="00A42CA4">
        <w:rPr>
          <w:lang w:val="en-US"/>
        </w:rPr>
        <w:t>To work to agreed programming timelines and deadlines to support the production of regular what’s on guide, season launches and membership events.</w:t>
      </w:r>
    </w:p>
    <w:p w14:paraId="1FA73230" w14:textId="1BC9E9F3" w:rsidR="004D00D2" w:rsidRPr="00A42CA4" w:rsidRDefault="00A42CA4" w:rsidP="00EC648C">
      <w:pPr>
        <w:pStyle w:val="ListParagraph"/>
        <w:numPr>
          <w:ilvl w:val="0"/>
          <w:numId w:val="9"/>
        </w:numPr>
        <w:rPr>
          <w:lang w:val="en-US"/>
        </w:rPr>
      </w:pPr>
      <w:r w:rsidRPr="00A42CA4">
        <w:rPr>
          <w:lang w:val="en-US"/>
        </w:rPr>
        <w:lastRenderedPageBreak/>
        <w:t>P</w:t>
      </w:r>
      <w:r w:rsidR="004D00D2" w:rsidRPr="00A42CA4">
        <w:rPr>
          <w:lang w:val="en-US"/>
        </w:rPr>
        <w:t xml:space="preserve">reparation of final settlements post-event to ensure that all events are settled in accordance with the contractually agreed terms. </w:t>
      </w:r>
    </w:p>
    <w:p w14:paraId="005D6E10" w14:textId="77777777" w:rsidR="004D00D2" w:rsidRPr="006C4633" w:rsidRDefault="004D00D2" w:rsidP="006C4633">
      <w:pPr>
        <w:pStyle w:val="ListParagraph"/>
        <w:numPr>
          <w:ilvl w:val="0"/>
          <w:numId w:val="9"/>
        </w:numPr>
        <w:rPr>
          <w:lang w:val="en-US"/>
        </w:rPr>
      </w:pPr>
      <w:r w:rsidRPr="006C4633">
        <w:rPr>
          <w:lang w:val="en-US"/>
        </w:rPr>
        <w:t>Ensure effective record keeping and communication with visiting artistes to support the Finance Manager with compliance including the reconciliation of PRS (Performing Right Society), VAT and foreign entertainers tax as appropriate.</w:t>
      </w:r>
    </w:p>
    <w:p w14:paraId="01D8A733" w14:textId="77777777" w:rsidR="004D00D2" w:rsidRPr="006C4633" w:rsidRDefault="004D00D2" w:rsidP="006C4633">
      <w:pPr>
        <w:pStyle w:val="ListParagraph"/>
        <w:numPr>
          <w:ilvl w:val="0"/>
          <w:numId w:val="9"/>
        </w:numPr>
        <w:rPr>
          <w:lang w:val="en-US"/>
        </w:rPr>
      </w:pPr>
      <w:r w:rsidRPr="006C4633">
        <w:rPr>
          <w:lang w:val="en-US"/>
        </w:rPr>
        <w:t>Administer any amendments to the live programme as may be required from time to time including cancellations and rescheduled dates in line with the agreed terms.</w:t>
      </w:r>
    </w:p>
    <w:p w14:paraId="752039B9" w14:textId="77777777" w:rsidR="004B4C76" w:rsidRDefault="004D00D2" w:rsidP="00E5041F">
      <w:pPr>
        <w:pStyle w:val="ListParagraph"/>
        <w:numPr>
          <w:ilvl w:val="0"/>
          <w:numId w:val="9"/>
        </w:numPr>
        <w:rPr>
          <w:lang w:val="en-US"/>
        </w:rPr>
      </w:pPr>
      <w:r w:rsidRPr="004B4C76">
        <w:rPr>
          <w:lang w:val="en-US"/>
        </w:rPr>
        <w:t xml:space="preserve">To clearly communicate The Mill Arts Centre’s requirements and expectations to visiting companies, as may be updated from time to time, and to support with the collation of all required information to include Health &amp; Safety, Safeguarding, Insurance, Inclusion and environmental. </w:t>
      </w:r>
    </w:p>
    <w:p w14:paraId="4A9D3107" w14:textId="74B3EE45" w:rsidR="004B4C76" w:rsidRPr="004B4C76" w:rsidRDefault="004B4C76" w:rsidP="004B4C76">
      <w:pPr>
        <w:pStyle w:val="ListParagraph"/>
        <w:numPr>
          <w:ilvl w:val="0"/>
          <w:numId w:val="9"/>
        </w:numPr>
        <w:rPr>
          <w:lang w:val="en-US"/>
        </w:rPr>
      </w:pPr>
      <w:r>
        <w:rPr>
          <w:lang w:val="en-US"/>
        </w:rPr>
        <w:t>Support with</w:t>
      </w:r>
      <w:r w:rsidRPr="004B4C76">
        <w:rPr>
          <w:lang w:val="en-US"/>
        </w:rPr>
        <w:t xml:space="preserve"> set up and cross-checking of new events on Spektrix (CRM)</w:t>
      </w:r>
      <w:r w:rsidR="00200846">
        <w:rPr>
          <w:lang w:val="en-US"/>
        </w:rPr>
        <w:t xml:space="preserve"> </w:t>
      </w:r>
      <w:r w:rsidRPr="004B4C76">
        <w:rPr>
          <w:lang w:val="en-US"/>
        </w:rPr>
        <w:t xml:space="preserve">in line with agreed on-sale and </w:t>
      </w:r>
      <w:r w:rsidR="0064281D">
        <w:rPr>
          <w:lang w:val="en-US"/>
        </w:rPr>
        <w:t>membership</w:t>
      </w:r>
      <w:r w:rsidRPr="004B4C76">
        <w:rPr>
          <w:lang w:val="en-US"/>
        </w:rPr>
        <w:t xml:space="preserve"> schedules</w:t>
      </w:r>
    </w:p>
    <w:p w14:paraId="1C726E1C" w14:textId="705366D7" w:rsidR="004D00D2" w:rsidRPr="004B4C76" w:rsidRDefault="004D00D2" w:rsidP="00E5041F">
      <w:pPr>
        <w:pStyle w:val="ListParagraph"/>
        <w:numPr>
          <w:ilvl w:val="0"/>
          <w:numId w:val="9"/>
        </w:numPr>
        <w:rPr>
          <w:lang w:val="en-US"/>
        </w:rPr>
      </w:pPr>
      <w:r w:rsidRPr="004B4C76">
        <w:rPr>
          <w:lang w:val="en-US"/>
        </w:rPr>
        <w:t>Liaise with other departments to communicate each visiting company’s requirements (e.g. riders, room layouts, merchandise) and effect introductions to relevant team members where required</w:t>
      </w:r>
    </w:p>
    <w:p w14:paraId="56D38FC6" w14:textId="77777777" w:rsidR="004D00D2" w:rsidRPr="006C4633" w:rsidRDefault="004D00D2" w:rsidP="006C4633">
      <w:pPr>
        <w:pStyle w:val="ListParagraph"/>
        <w:numPr>
          <w:ilvl w:val="0"/>
          <w:numId w:val="9"/>
        </w:numPr>
        <w:rPr>
          <w:lang w:val="en-US"/>
        </w:rPr>
      </w:pPr>
      <w:r w:rsidRPr="006C4633">
        <w:rPr>
          <w:lang w:val="en-US"/>
        </w:rPr>
        <w:t>In conjunction with other members of the team, to go and see touring work in advance where possible in order to keep up to date with current trends, build networks and inform future programming decisions</w:t>
      </w:r>
    </w:p>
    <w:p w14:paraId="5B13C0AE" w14:textId="77777777" w:rsidR="004D00D2" w:rsidRPr="006C4633" w:rsidRDefault="004D00D2" w:rsidP="006C4633">
      <w:pPr>
        <w:pStyle w:val="ListParagraph"/>
        <w:numPr>
          <w:ilvl w:val="0"/>
          <w:numId w:val="9"/>
        </w:numPr>
        <w:rPr>
          <w:lang w:val="en-US"/>
        </w:rPr>
      </w:pPr>
      <w:r w:rsidRPr="006C4633">
        <w:rPr>
          <w:lang w:val="en-US"/>
        </w:rPr>
        <w:t>To work closely with the Community Engagement Officer and Sales &amp; Marketing Manager to support consultation and evaluation of the programme, including attending focus group and networking events as required.</w:t>
      </w:r>
    </w:p>
    <w:p w14:paraId="18744872" w14:textId="77777777" w:rsidR="004D00D2" w:rsidRPr="006C4633" w:rsidRDefault="004D00D2" w:rsidP="006C4633">
      <w:pPr>
        <w:pStyle w:val="ListParagraph"/>
        <w:numPr>
          <w:ilvl w:val="0"/>
          <w:numId w:val="9"/>
        </w:numPr>
        <w:rPr>
          <w:lang w:val="en-US"/>
        </w:rPr>
      </w:pPr>
      <w:r w:rsidRPr="006C4633">
        <w:rPr>
          <w:lang w:val="en-US"/>
        </w:rPr>
        <w:t>To regularly attend events at The Mill to support continual audience development and engagement</w:t>
      </w:r>
    </w:p>
    <w:p w14:paraId="288385B4" w14:textId="77777777" w:rsidR="004D00D2" w:rsidRPr="006C4633" w:rsidRDefault="004D00D2" w:rsidP="006C4633">
      <w:pPr>
        <w:pStyle w:val="ListParagraph"/>
        <w:numPr>
          <w:ilvl w:val="0"/>
          <w:numId w:val="9"/>
        </w:numPr>
        <w:rPr>
          <w:lang w:val="en-US"/>
        </w:rPr>
      </w:pPr>
      <w:r w:rsidRPr="006C4633">
        <w:rPr>
          <w:lang w:val="en-US"/>
        </w:rPr>
        <w:t>To maintain and nurture relationships with local community groups to support and encourage non-professional programming.</w:t>
      </w:r>
    </w:p>
    <w:p w14:paraId="03F50CE3" w14:textId="77777777" w:rsidR="004D00D2" w:rsidRPr="006C4633" w:rsidRDefault="004D00D2" w:rsidP="006C4633">
      <w:pPr>
        <w:pStyle w:val="ListParagraph"/>
        <w:numPr>
          <w:ilvl w:val="0"/>
          <w:numId w:val="9"/>
        </w:numPr>
        <w:rPr>
          <w:lang w:val="en-US"/>
        </w:rPr>
      </w:pPr>
      <w:r w:rsidRPr="006C4633">
        <w:rPr>
          <w:lang w:val="en-US"/>
        </w:rPr>
        <w:t xml:space="preserve">To feed into and support the delivery of audience development initiatives set out in the Audience Development Action Plan, including those supporting Arts Council England funded activity outcomes.  </w:t>
      </w:r>
    </w:p>
    <w:p w14:paraId="0C0FE7E1" w14:textId="27B5CB34" w:rsidR="00872367" w:rsidRPr="00872367" w:rsidRDefault="002C5EB3" w:rsidP="00872367">
      <w:pPr>
        <w:pStyle w:val="Heading2"/>
        <w:rPr>
          <w:b/>
          <w:bCs/>
          <w:color w:val="auto"/>
          <w:sz w:val="36"/>
          <w:szCs w:val="36"/>
        </w:rPr>
      </w:pPr>
      <w:r w:rsidRPr="00872367">
        <w:rPr>
          <w:b/>
          <w:bCs/>
          <w:color w:val="auto"/>
          <w:sz w:val="36"/>
          <w:szCs w:val="36"/>
        </w:rPr>
        <w:t>GENERAL</w:t>
      </w:r>
      <w:r w:rsidR="00872367" w:rsidRPr="00872367">
        <w:rPr>
          <w:b/>
          <w:bCs/>
          <w:color w:val="auto"/>
          <w:sz w:val="36"/>
          <w:szCs w:val="36"/>
        </w:rPr>
        <w:t xml:space="preserve"> DUTIES</w:t>
      </w:r>
    </w:p>
    <w:p w14:paraId="3681AF14" w14:textId="77777777" w:rsidR="006C4633" w:rsidRDefault="006C4633" w:rsidP="006C4633">
      <w:pPr>
        <w:pStyle w:val="ListParagraph"/>
        <w:rPr>
          <w:lang w:val="en-US"/>
        </w:rPr>
      </w:pPr>
    </w:p>
    <w:p w14:paraId="06B1A050" w14:textId="4D46F715" w:rsidR="00A73EFB" w:rsidRPr="006C4633" w:rsidRDefault="00A73EFB" w:rsidP="00A73EFB">
      <w:pPr>
        <w:pStyle w:val="ListParagraph"/>
        <w:numPr>
          <w:ilvl w:val="0"/>
          <w:numId w:val="8"/>
        </w:numPr>
        <w:rPr>
          <w:lang w:val="en-US"/>
        </w:rPr>
      </w:pPr>
      <w:r w:rsidRPr="006C4633">
        <w:rPr>
          <w:lang w:val="en-US"/>
        </w:rPr>
        <w:t>To represent The Mill positively and professionally at performances and events whether at The Mill or offsite</w:t>
      </w:r>
    </w:p>
    <w:p w14:paraId="63F5171A" w14:textId="77777777" w:rsidR="00A73EFB" w:rsidRPr="006C4633" w:rsidRDefault="00A73EFB" w:rsidP="00A73EFB">
      <w:pPr>
        <w:pStyle w:val="ListParagraph"/>
        <w:numPr>
          <w:ilvl w:val="0"/>
          <w:numId w:val="8"/>
        </w:numPr>
        <w:rPr>
          <w:lang w:val="en-US"/>
        </w:rPr>
      </w:pPr>
      <w:r w:rsidRPr="006C4633">
        <w:rPr>
          <w:lang w:val="en-US"/>
        </w:rPr>
        <w:lastRenderedPageBreak/>
        <w:t>Uphold all organisational values, policies and procedures, promoting those specifically relevant to the scope of the role such as Equality &amp; Diversity, Access, GDPR, Safeguarding and Health &amp; Safety</w:t>
      </w:r>
    </w:p>
    <w:p w14:paraId="05A5F507" w14:textId="77777777" w:rsidR="00A73EFB" w:rsidRPr="006C4633" w:rsidRDefault="00A73EFB" w:rsidP="00A73EFB">
      <w:pPr>
        <w:pStyle w:val="ListParagraph"/>
        <w:numPr>
          <w:ilvl w:val="0"/>
          <w:numId w:val="8"/>
        </w:numPr>
        <w:rPr>
          <w:lang w:val="en-US"/>
        </w:rPr>
      </w:pPr>
      <w:r w:rsidRPr="006C4633">
        <w:rPr>
          <w:lang w:val="en-US"/>
        </w:rPr>
        <w:t>Undertake training as deemed necessary to support ongoing effective performance in the role</w:t>
      </w:r>
    </w:p>
    <w:p w14:paraId="54F36121" w14:textId="2ECA95E7" w:rsidR="002C5EB3" w:rsidRPr="006C4633" w:rsidRDefault="002C5EB3" w:rsidP="002C5EB3">
      <w:pPr>
        <w:rPr>
          <w:sz w:val="24"/>
          <w:szCs w:val="24"/>
          <w:lang w:val="en-US"/>
        </w:rPr>
      </w:pPr>
      <w:r w:rsidRPr="006C4633">
        <w:rPr>
          <w:sz w:val="24"/>
          <w:szCs w:val="24"/>
          <w:lang w:val="en-US"/>
        </w:rPr>
        <w:t>This job description is a guide to the nature of the work required. It is not wholly comprehensive or restrictive. This job description can be reviewed at any time.</w:t>
      </w:r>
    </w:p>
    <w:p w14:paraId="0CB72CE6" w14:textId="393DD04C" w:rsidR="004C7714" w:rsidRPr="00872367" w:rsidRDefault="004C7714" w:rsidP="004C7714">
      <w:pPr>
        <w:pStyle w:val="Heading2"/>
        <w:rPr>
          <w:b/>
          <w:bCs/>
          <w:color w:val="auto"/>
          <w:sz w:val="36"/>
          <w:szCs w:val="36"/>
        </w:rPr>
      </w:pPr>
      <w:r w:rsidRPr="00872367">
        <w:rPr>
          <w:b/>
          <w:bCs/>
          <w:color w:val="auto"/>
          <w:sz w:val="36"/>
          <w:szCs w:val="36"/>
        </w:rPr>
        <w:t>PERSON SPECIFICATION</w:t>
      </w:r>
    </w:p>
    <w:p w14:paraId="7A11414C" w14:textId="62539B54" w:rsidR="00A827F1" w:rsidRPr="006C4633" w:rsidRDefault="00A827F1" w:rsidP="00A827F1">
      <w:pPr>
        <w:rPr>
          <w:sz w:val="24"/>
          <w:szCs w:val="24"/>
        </w:rPr>
      </w:pPr>
    </w:p>
    <w:tbl>
      <w:tblPr>
        <w:tblStyle w:val="TableGrid"/>
        <w:tblW w:w="0" w:type="auto"/>
        <w:tblLook w:val="04A0" w:firstRow="1" w:lastRow="0" w:firstColumn="1" w:lastColumn="0" w:noHBand="0" w:noVBand="1"/>
      </w:tblPr>
      <w:tblGrid>
        <w:gridCol w:w="4512"/>
        <w:gridCol w:w="4504"/>
      </w:tblGrid>
      <w:tr w:rsidR="00C85261" w:rsidRPr="006C4633" w14:paraId="296BFB9B" w14:textId="77777777" w:rsidTr="00EE6AAB">
        <w:tc>
          <w:tcPr>
            <w:tcW w:w="4512" w:type="dxa"/>
          </w:tcPr>
          <w:p w14:paraId="6742FA38" w14:textId="77777777" w:rsidR="003376CA" w:rsidRPr="006C4633" w:rsidRDefault="003376CA" w:rsidP="00EE6AAB">
            <w:pPr>
              <w:rPr>
                <w:rFonts w:asciiTheme="majorHAnsi" w:hAnsiTheme="majorHAnsi" w:cs="Open Sans"/>
                <w:b/>
                <w:sz w:val="24"/>
                <w:szCs w:val="24"/>
              </w:rPr>
            </w:pPr>
            <w:r w:rsidRPr="006C4633">
              <w:rPr>
                <w:rFonts w:asciiTheme="majorHAnsi" w:hAnsiTheme="majorHAnsi" w:cs="Open Sans"/>
                <w:b/>
                <w:sz w:val="24"/>
                <w:szCs w:val="24"/>
              </w:rPr>
              <w:t xml:space="preserve">ESSENTIAL </w:t>
            </w:r>
          </w:p>
        </w:tc>
        <w:tc>
          <w:tcPr>
            <w:tcW w:w="4504" w:type="dxa"/>
          </w:tcPr>
          <w:p w14:paraId="0F862CA9" w14:textId="322B9643" w:rsidR="003376CA" w:rsidRPr="006C4633" w:rsidRDefault="003376CA" w:rsidP="00EE6AAB">
            <w:pPr>
              <w:rPr>
                <w:rFonts w:asciiTheme="majorHAnsi" w:hAnsiTheme="majorHAnsi" w:cs="Open Sans"/>
                <w:b/>
                <w:sz w:val="24"/>
                <w:szCs w:val="24"/>
              </w:rPr>
            </w:pPr>
            <w:r w:rsidRPr="006C4633">
              <w:rPr>
                <w:rFonts w:asciiTheme="majorHAnsi" w:hAnsiTheme="majorHAnsi" w:cs="Open Sans"/>
                <w:b/>
                <w:sz w:val="24"/>
                <w:szCs w:val="24"/>
              </w:rPr>
              <w:t>DESIRABLE</w:t>
            </w:r>
          </w:p>
        </w:tc>
      </w:tr>
      <w:tr w:rsidR="001F7D6B" w:rsidRPr="006C4633" w14:paraId="196A1E4A" w14:textId="77777777" w:rsidTr="00EE6AAB">
        <w:tc>
          <w:tcPr>
            <w:tcW w:w="4512" w:type="dxa"/>
          </w:tcPr>
          <w:p w14:paraId="2EA0233B" w14:textId="2AF914EF" w:rsidR="001F7D6B" w:rsidRPr="006C4633" w:rsidRDefault="001F7D6B" w:rsidP="001F7D6B">
            <w:pPr>
              <w:rPr>
                <w:rFonts w:asciiTheme="majorHAnsi" w:hAnsiTheme="majorHAnsi" w:cs="Open Sans"/>
                <w:sz w:val="24"/>
                <w:szCs w:val="24"/>
              </w:rPr>
            </w:pPr>
          </w:p>
        </w:tc>
        <w:tc>
          <w:tcPr>
            <w:tcW w:w="4504" w:type="dxa"/>
          </w:tcPr>
          <w:p w14:paraId="50745192" w14:textId="2D1C439E" w:rsidR="001F7D6B" w:rsidRPr="006C4633" w:rsidRDefault="001F7D6B" w:rsidP="001F7D6B">
            <w:pPr>
              <w:rPr>
                <w:rFonts w:asciiTheme="majorHAnsi" w:hAnsiTheme="majorHAnsi" w:cs="Open Sans"/>
                <w:sz w:val="24"/>
                <w:szCs w:val="24"/>
              </w:rPr>
            </w:pPr>
          </w:p>
        </w:tc>
      </w:tr>
      <w:tr w:rsidR="006C4633" w:rsidRPr="006C4633" w14:paraId="08B2B10B" w14:textId="77777777" w:rsidTr="00EE6AAB">
        <w:tc>
          <w:tcPr>
            <w:tcW w:w="4512" w:type="dxa"/>
          </w:tcPr>
          <w:p w14:paraId="1718C4F7" w14:textId="5CF69AB7"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 xml:space="preserve">A genuine commitment to broadening access to the arts for all </w:t>
            </w:r>
          </w:p>
        </w:tc>
        <w:tc>
          <w:tcPr>
            <w:tcW w:w="4504" w:type="dxa"/>
          </w:tcPr>
          <w:p w14:paraId="2C490788" w14:textId="09B898D5"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 xml:space="preserve">Formal theatre and/or arts qualification </w:t>
            </w:r>
          </w:p>
        </w:tc>
      </w:tr>
      <w:tr w:rsidR="006C4633" w:rsidRPr="006C4633" w14:paraId="611CA972" w14:textId="77777777" w:rsidTr="00EE6AAB">
        <w:tc>
          <w:tcPr>
            <w:tcW w:w="4512" w:type="dxa"/>
          </w:tcPr>
          <w:p w14:paraId="4A3EB528" w14:textId="7B9A54A4"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 xml:space="preserve">A proven track record in producing and/or programming events within an arts-based organisation </w:t>
            </w:r>
          </w:p>
        </w:tc>
        <w:tc>
          <w:tcPr>
            <w:tcW w:w="4504" w:type="dxa"/>
          </w:tcPr>
          <w:p w14:paraId="62B8A847" w14:textId="09CBE193"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Previous experience of the Spektrix CRM system</w:t>
            </w:r>
          </w:p>
        </w:tc>
      </w:tr>
      <w:tr w:rsidR="006C4633" w:rsidRPr="006C4633" w14:paraId="692628AF" w14:textId="77777777" w:rsidTr="00EE6AAB">
        <w:tc>
          <w:tcPr>
            <w:tcW w:w="4512" w:type="dxa"/>
          </w:tcPr>
          <w:p w14:paraId="239D6BB5" w14:textId="6AAE0293"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 xml:space="preserve">Excellent verbal and written communication skills </w:t>
            </w:r>
          </w:p>
        </w:tc>
        <w:tc>
          <w:tcPr>
            <w:tcW w:w="4504" w:type="dxa"/>
          </w:tcPr>
          <w:p w14:paraId="6939CACE" w14:textId="6D996EBC"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 xml:space="preserve">Established network of contacts within the small to mid-scale UK touring circuit </w:t>
            </w:r>
          </w:p>
        </w:tc>
      </w:tr>
      <w:tr w:rsidR="006C4633" w:rsidRPr="006C4633" w14:paraId="2A187EE6" w14:textId="77777777" w:rsidTr="00EE6AAB">
        <w:tc>
          <w:tcPr>
            <w:tcW w:w="4512" w:type="dxa"/>
          </w:tcPr>
          <w:p w14:paraId="77F3B855" w14:textId="30A5A9EE"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 xml:space="preserve">Methodical approach with high standards of attention to detail and administration skills </w:t>
            </w:r>
          </w:p>
        </w:tc>
        <w:tc>
          <w:tcPr>
            <w:tcW w:w="4504" w:type="dxa"/>
          </w:tcPr>
          <w:p w14:paraId="5BF39142" w14:textId="02557775" w:rsidR="006C4633" w:rsidRPr="006C4633" w:rsidRDefault="006C4633" w:rsidP="006C4633">
            <w:pPr>
              <w:rPr>
                <w:rFonts w:asciiTheme="majorHAnsi" w:hAnsiTheme="majorHAnsi" w:cs="Open Sans"/>
                <w:sz w:val="24"/>
                <w:szCs w:val="24"/>
              </w:rPr>
            </w:pPr>
          </w:p>
        </w:tc>
      </w:tr>
      <w:tr w:rsidR="006C4633" w:rsidRPr="006C4633" w14:paraId="06419007" w14:textId="77777777" w:rsidTr="00EE6AAB">
        <w:tc>
          <w:tcPr>
            <w:tcW w:w="4512" w:type="dxa"/>
          </w:tcPr>
          <w:p w14:paraId="08C902F1" w14:textId="5E74D1D9"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Evident commercial acumen, numeracy and effective negotiation skills</w:t>
            </w:r>
          </w:p>
        </w:tc>
        <w:tc>
          <w:tcPr>
            <w:tcW w:w="4504" w:type="dxa"/>
          </w:tcPr>
          <w:p w14:paraId="228292AC" w14:textId="23D484D8" w:rsidR="006C4633" w:rsidRPr="006C4633" w:rsidRDefault="006C4633" w:rsidP="006C4633">
            <w:pPr>
              <w:rPr>
                <w:rFonts w:asciiTheme="majorHAnsi" w:hAnsiTheme="majorHAnsi" w:cs="Open Sans"/>
                <w:sz w:val="24"/>
                <w:szCs w:val="24"/>
              </w:rPr>
            </w:pPr>
          </w:p>
        </w:tc>
      </w:tr>
      <w:tr w:rsidR="006C4633" w:rsidRPr="006C4633" w14:paraId="034D700E" w14:textId="77777777" w:rsidTr="00EE6AAB">
        <w:tc>
          <w:tcPr>
            <w:tcW w:w="4512" w:type="dxa"/>
          </w:tcPr>
          <w:p w14:paraId="1C3F1138" w14:textId="42A34920"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Excellent time and workload management with the ability to work to tight deadlines</w:t>
            </w:r>
          </w:p>
        </w:tc>
        <w:tc>
          <w:tcPr>
            <w:tcW w:w="4504" w:type="dxa"/>
          </w:tcPr>
          <w:p w14:paraId="3A845F6B" w14:textId="7E284044" w:rsidR="006C4633" w:rsidRPr="006C4633" w:rsidRDefault="006C4633" w:rsidP="006C4633">
            <w:pPr>
              <w:rPr>
                <w:rFonts w:asciiTheme="majorHAnsi" w:hAnsiTheme="majorHAnsi" w:cs="Open Sans"/>
                <w:sz w:val="24"/>
                <w:szCs w:val="24"/>
              </w:rPr>
            </w:pPr>
          </w:p>
        </w:tc>
      </w:tr>
      <w:tr w:rsidR="006C4633" w:rsidRPr="006C4633" w14:paraId="024BBB25" w14:textId="77777777" w:rsidTr="00EE6AAB">
        <w:tc>
          <w:tcPr>
            <w:tcW w:w="4512" w:type="dxa"/>
          </w:tcPr>
          <w:p w14:paraId="4CD076F1" w14:textId="0D391B8F"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Analytical approach with demonstrable experience of using data to inform decision making</w:t>
            </w:r>
          </w:p>
        </w:tc>
        <w:tc>
          <w:tcPr>
            <w:tcW w:w="4504" w:type="dxa"/>
          </w:tcPr>
          <w:p w14:paraId="746FDBAF" w14:textId="5114F815" w:rsidR="006C4633" w:rsidRPr="006C4633" w:rsidRDefault="006C4633" w:rsidP="006C4633">
            <w:pPr>
              <w:rPr>
                <w:rFonts w:asciiTheme="majorHAnsi" w:hAnsiTheme="majorHAnsi" w:cs="Open Sans"/>
                <w:sz w:val="24"/>
                <w:szCs w:val="24"/>
              </w:rPr>
            </w:pPr>
          </w:p>
        </w:tc>
      </w:tr>
      <w:tr w:rsidR="006C4633" w:rsidRPr="006C4633" w14:paraId="7C8E1B79" w14:textId="77777777" w:rsidTr="00EE6AAB">
        <w:tc>
          <w:tcPr>
            <w:tcW w:w="4512" w:type="dxa"/>
          </w:tcPr>
          <w:p w14:paraId="2E572394" w14:textId="62E2E2A3"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Confident and professional manner</w:t>
            </w:r>
          </w:p>
        </w:tc>
        <w:tc>
          <w:tcPr>
            <w:tcW w:w="4504" w:type="dxa"/>
          </w:tcPr>
          <w:p w14:paraId="5FFCB3E4" w14:textId="14518BF7" w:rsidR="006C4633" w:rsidRPr="006C4633" w:rsidRDefault="006C4633" w:rsidP="006C4633">
            <w:pPr>
              <w:rPr>
                <w:rFonts w:asciiTheme="majorHAnsi" w:hAnsiTheme="majorHAnsi" w:cs="Open Sans"/>
                <w:sz w:val="24"/>
                <w:szCs w:val="24"/>
              </w:rPr>
            </w:pPr>
          </w:p>
        </w:tc>
      </w:tr>
      <w:tr w:rsidR="006C4633" w:rsidRPr="006C4633" w14:paraId="17EB08AC" w14:textId="77777777" w:rsidTr="00EE6AAB">
        <w:tc>
          <w:tcPr>
            <w:tcW w:w="4512" w:type="dxa"/>
          </w:tcPr>
          <w:p w14:paraId="72C0F581" w14:textId="351D6F11"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Collaborative approach to team working with a positive and forward-thinking attitude to the wellbeing of others</w:t>
            </w:r>
          </w:p>
        </w:tc>
        <w:tc>
          <w:tcPr>
            <w:tcW w:w="4504" w:type="dxa"/>
          </w:tcPr>
          <w:p w14:paraId="6F973C23" w14:textId="5EED0D16" w:rsidR="006C4633" w:rsidRPr="006C4633" w:rsidRDefault="006C4633" w:rsidP="006C4633">
            <w:pPr>
              <w:rPr>
                <w:rFonts w:asciiTheme="majorHAnsi" w:hAnsiTheme="majorHAnsi" w:cs="Open Sans"/>
                <w:sz w:val="24"/>
                <w:szCs w:val="24"/>
              </w:rPr>
            </w:pPr>
          </w:p>
        </w:tc>
      </w:tr>
      <w:tr w:rsidR="006C4633" w:rsidRPr="006C4633" w14:paraId="7D520DFF" w14:textId="77777777" w:rsidTr="00EE6AAB">
        <w:tc>
          <w:tcPr>
            <w:tcW w:w="4512" w:type="dxa"/>
          </w:tcPr>
          <w:p w14:paraId="2EB86F00" w14:textId="453AAF93"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lastRenderedPageBreak/>
              <w:t>Evidence of ability to work effectively with a wide range of people and organisations to build positive relationships</w:t>
            </w:r>
          </w:p>
        </w:tc>
        <w:tc>
          <w:tcPr>
            <w:tcW w:w="4504" w:type="dxa"/>
          </w:tcPr>
          <w:p w14:paraId="74871589" w14:textId="20EDE5CF" w:rsidR="006C4633" w:rsidRPr="006C4633" w:rsidRDefault="006C4633" w:rsidP="006C4633">
            <w:pPr>
              <w:rPr>
                <w:rFonts w:asciiTheme="majorHAnsi" w:hAnsiTheme="majorHAnsi" w:cs="Open Sans"/>
                <w:sz w:val="24"/>
                <w:szCs w:val="24"/>
              </w:rPr>
            </w:pPr>
          </w:p>
        </w:tc>
      </w:tr>
      <w:tr w:rsidR="006C4633" w:rsidRPr="006C4633" w14:paraId="34FE113B" w14:textId="77777777" w:rsidTr="00EE6AAB">
        <w:tc>
          <w:tcPr>
            <w:tcW w:w="4512" w:type="dxa"/>
          </w:tcPr>
          <w:p w14:paraId="4FEFD8C3" w14:textId="776E706B" w:rsidR="006C4633" w:rsidRPr="006C4633" w:rsidRDefault="006C4633" w:rsidP="006C4633">
            <w:pPr>
              <w:rPr>
                <w:rFonts w:asciiTheme="majorHAnsi" w:hAnsiTheme="majorHAnsi" w:cs="Open Sans"/>
                <w:sz w:val="24"/>
                <w:szCs w:val="24"/>
              </w:rPr>
            </w:pPr>
            <w:r w:rsidRPr="006C4633">
              <w:rPr>
                <w:rFonts w:ascii="Open Sans" w:hAnsi="Open Sans" w:cs="Open Sans"/>
                <w:sz w:val="24"/>
                <w:szCs w:val="24"/>
              </w:rPr>
              <w:t>Self-motivated with the ability to work unsupervised</w:t>
            </w:r>
          </w:p>
        </w:tc>
        <w:tc>
          <w:tcPr>
            <w:tcW w:w="4504" w:type="dxa"/>
          </w:tcPr>
          <w:p w14:paraId="3F5B84AF" w14:textId="4B384B9F" w:rsidR="006C4633" w:rsidRPr="006C4633" w:rsidRDefault="006C4633" w:rsidP="006C4633">
            <w:pPr>
              <w:rPr>
                <w:rFonts w:asciiTheme="majorHAnsi" w:hAnsiTheme="majorHAnsi" w:cs="Open Sans"/>
                <w:sz w:val="24"/>
                <w:szCs w:val="24"/>
              </w:rPr>
            </w:pPr>
          </w:p>
        </w:tc>
      </w:tr>
    </w:tbl>
    <w:p w14:paraId="24AC338A" w14:textId="407333FC" w:rsidR="004C7714" w:rsidRPr="006C4633" w:rsidRDefault="004C7714" w:rsidP="0089544B">
      <w:pPr>
        <w:pStyle w:val="NoSpacing"/>
        <w:rPr>
          <w:rFonts w:asciiTheme="majorHAnsi" w:hAnsiTheme="majorHAnsi" w:cs="Open Sans"/>
          <w:b/>
          <w:bCs/>
          <w:sz w:val="24"/>
          <w:szCs w:val="24"/>
        </w:rPr>
      </w:pPr>
    </w:p>
    <w:p w14:paraId="5BEED723" w14:textId="77777777" w:rsidR="00D228E7" w:rsidRDefault="00D228E7" w:rsidP="0089544B">
      <w:pPr>
        <w:pStyle w:val="NoSpacing"/>
        <w:rPr>
          <w:rFonts w:ascii="Open Sans" w:hAnsi="Open Sans" w:cs="Open Sans"/>
          <w:b/>
          <w:bCs/>
          <w:sz w:val="24"/>
          <w:szCs w:val="24"/>
        </w:rPr>
      </w:pPr>
    </w:p>
    <w:p w14:paraId="5314765F" w14:textId="77777777" w:rsidR="003A485A" w:rsidRPr="003A4841" w:rsidRDefault="003A485A" w:rsidP="0089544B">
      <w:pPr>
        <w:pStyle w:val="NoSpacing"/>
        <w:rPr>
          <w:rFonts w:ascii="Open Sans" w:hAnsi="Open Sans" w:cs="Open Sans"/>
          <w:b/>
          <w:bCs/>
          <w:sz w:val="24"/>
          <w:szCs w:val="24"/>
        </w:rPr>
      </w:pPr>
    </w:p>
    <w:p w14:paraId="2FD20380" w14:textId="43230255" w:rsidR="0063359E" w:rsidRDefault="00A7069E" w:rsidP="00F804F1">
      <w:pPr>
        <w:pStyle w:val="Heading2"/>
        <w:rPr>
          <w:b/>
          <w:bCs/>
          <w:color w:val="auto"/>
          <w:sz w:val="36"/>
          <w:szCs w:val="36"/>
        </w:rPr>
      </w:pPr>
      <w:bookmarkStart w:id="4" w:name="_Toc131672495"/>
      <w:r w:rsidRPr="0040728D">
        <w:rPr>
          <w:b/>
          <w:bCs/>
          <w:color w:val="auto"/>
          <w:sz w:val="36"/>
          <w:szCs w:val="36"/>
        </w:rPr>
        <w:t>HOW TO APPLY</w:t>
      </w:r>
      <w:bookmarkEnd w:id="4"/>
    </w:p>
    <w:p w14:paraId="38E7909E" w14:textId="77777777" w:rsidR="006C4633" w:rsidRPr="006C4633" w:rsidRDefault="006C4633" w:rsidP="006C4633"/>
    <w:p w14:paraId="0A13FC8D" w14:textId="2AF22B76" w:rsidR="004D20A9" w:rsidRPr="006C4633" w:rsidRDefault="004D20A9" w:rsidP="004D20A9">
      <w:pPr>
        <w:pStyle w:val="NoSpacing"/>
        <w:rPr>
          <w:rFonts w:asciiTheme="majorHAnsi" w:hAnsiTheme="majorHAnsi" w:cs="Open Sans"/>
          <w:sz w:val="24"/>
          <w:szCs w:val="24"/>
        </w:rPr>
      </w:pPr>
      <w:r w:rsidRPr="006C4633">
        <w:rPr>
          <w:rFonts w:asciiTheme="majorHAnsi" w:hAnsiTheme="majorHAnsi" w:cs="Open Sans"/>
          <w:sz w:val="24"/>
          <w:szCs w:val="24"/>
        </w:rPr>
        <w:t xml:space="preserve">Please apply by sending the following to </w:t>
      </w:r>
      <w:r w:rsidR="00597291" w:rsidRPr="006C4633">
        <w:rPr>
          <w:rFonts w:asciiTheme="majorHAnsi" w:hAnsiTheme="majorHAnsi" w:cs="Open Sans"/>
          <w:sz w:val="24"/>
          <w:szCs w:val="24"/>
        </w:rPr>
        <w:t>Emma Hiorns</w:t>
      </w:r>
      <w:r w:rsidR="003A485A" w:rsidRPr="006C4633">
        <w:rPr>
          <w:rFonts w:asciiTheme="majorHAnsi" w:hAnsiTheme="majorHAnsi" w:cs="Open Sans"/>
          <w:sz w:val="24"/>
          <w:szCs w:val="24"/>
        </w:rPr>
        <w:t xml:space="preserve">, </w:t>
      </w:r>
      <w:r w:rsidR="00597291" w:rsidRPr="006C4633">
        <w:rPr>
          <w:rFonts w:asciiTheme="majorHAnsi" w:hAnsiTheme="majorHAnsi" w:cs="Open Sans"/>
          <w:sz w:val="24"/>
          <w:szCs w:val="24"/>
        </w:rPr>
        <w:t xml:space="preserve">Creative Director </w:t>
      </w:r>
      <w:r w:rsidRPr="006C4633">
        <w:rPr>
          <w:rFonts w:asciiTheme="majorHAnsi" w:hAnsiTheme="majorHAnsi" w:cs="Open Sans"/>
          <w:sz w:val="24"/>
          <w:szCs w:val="24"/>
        </w:rPr>
        <w:t>(</w:t>
      </w:r>
      <w:hyperlink r:id="rId12" w:history="1">
        <w:r w:rsidR="00EC2D3E" w:rsidRPr="006C4633">
          <w:rPr>
            <w:rStyle w:val="Hyperlink"/>
            <w:rFonts w:asciiTheme="majorHAnsi" w:hAnsiTheme="majorHAnsi" w:cs="Open Sans"/>
            <w:sz w:val="24"/>
            <w:szCs w:val="24"/>
          </w:rPr>
          <w:t>emma.hiorns@themillartscentre.co.uk</w:t>
        </w:r>
      </w:hyperlink>
      <w:r w:rsidR="00EC2D3E" w:rsidRPr="006C4633">
        <w:rPr>
          <w:rFonts w:asciiTheme="majorHAnsi" w:hAnsiTheme="majorHAnsi" w:cs="Open Sans"/>
          <w:sz w:val="24"/>
          <w:szCs w:val="24"/>
        </w:rPr>
        <w:t>)</w:t>
      </w:r>
      <w:r w:rsidRPr="006C4633">
        <w:rPr>
          <w:rFonts w:asciiTheme="majorHAnsi" w:hAnsiTheme="majorHAnsi" w:cs="Open Sans"/>
          <w:sz w:val="24"/>
          <w:szCs w:val="24"/>
        </w:rPr>
        <w:t xml:space="preserve"> by </w:t>
      </w:r>
      <w:r w:rsidR="003376CA" w:rsidRPr="006C4633">
        <w:rPr>
          <w:rFonts w:asciiTheme="majorHAnsi" w:hAnsiTheme="majorHAnsi" w:cs="Open Sans"/>
          <w:sz w:val="24"/>
          <w:szCs w:val="24"/>
        </w:rPr>
        <w:t>midday</w:t>
      </w:r>
      <w:r w:rsidRPr="006C4633">
        <w:rPr>
          <w:rFonts w:asciiTheme="majorHAnsi" w:hAnsiTheme="majorHAnsi" w:cs="Open Sans"/>
          <w:sz w:val="24"/>
          <w:szCs w:val="24"/>
        </w:rPr>
        <w:t xml:space="preserve"> on </w:t>
      </w:r>
      <w:r w:rsidR="00EC2D3E" w:rsidRPr="006C4633">
        <w:rPr>
          <w:rFonts w:asciiTheme="majorHAnsi" w:hAnsiTheme="majorHAnsi" w:cs="Open Sans"/>
          <w:sz w:val="24"/>
          <w:szCs w:val="24"/>
        </w:rPr>
        <w:t>Tues</w:t>
      </w:r>
      <w:r w:rsidRPr="006C4633">
        <w:rPr>
          <w:rFonts w:asciiTheme="majorHAnsi" w:hAnsiTheme="majorHAnsi" w:cs="Open Sans"/>
          <w:sz w:val="24"/>
          <w:szCs w:val="24"/>
        </w:rPr>
        <w:t xml:space="preserve">day </w:t>
      </w:r>
      <w:r w:rsidR="00EC2D3E" w:rsidRPr="006C4633">
        <w:rPr>
          <w:rFonts w:asciiTheme="majorHAnsi" w:hAnsiTheme="majorHAnsi" w:cs="Open Sans"/>
          <w:sz w:val="24"/>
          <w:szCs w:val="24"/>
        </w:rPr>
        <w:t>26</w:t>
      </w:r>
      <w:r w:rsidR="00EC2D3E" w:rsidRPr="006C4633">
        <w:rPr>
          <w:rFonts w:asciiTheme="majorHAnsi" w:hAnsiTheme="majorHAnsi" w:cs="Open Sans"/>
          <w:sz w:val="24"/>
          <w:szCs w:val="24"/>
          <w:vertAlign w:val="superscript"/>
        </w:rPr>
        <w:t>th</w:t>
      </w:r>
      <w:r w:rsidR="00EC2D3E" w:rsidRPr="006C4633">
        <w:rPr>
          <w:rFonts w:asciiTheme="majorHAnsi" w:hAnsiTheme="majorHAnsi" w:cs="Open Sans"/>
          <w:sz w:val="24"/>
          <w:szCs w:val="24"/>
        </w:rPr>
        <w:t xml:space="preserve"> August</w:t>
      </w:r>
      <w:r w:rsidR="003376CA" w:rsidRPr="006C4633">
        <w:rPr>
          <w:rFonts w:asciiTheme="majorHAnsi" w:hAnsiTheme="majorHAnsi" w:cs="Open Sans"/>
          <w:sz w:val="24"/>
          <w:szCs w:val="24"/>
        </w:rPr>
        <w:t xml:space="preserve"> </w:t>
      </w:r>
      <w:r w:rsidR="006C082E" w:rsidRPr="006C4633">
        <w:rPr>
          <w:rFonts w:asciiTheme="majorHAnsi" w:hAnsiTheme="majorHAnsi" w:cs="Open Sans"/>
          <w:sz w:val="24"/>
          <w:szCs w:val="24"/>
        </w:rPr>
        <w:t>202</w:t>
      </w:r>
      <w:r w:rsidR="003376CA" w:rsidRPr="006C4633">
        <w:rPr>
          <w:rFonts w:asciiTheme="majorHAnsi" w:hAnsiTheme="majorHAnsi" w:cs="Open Sans"/>
          <w:sz w:val="24"/>
          <w:szCs w:val="24"/>
        </w:rPr>
        <w:t>5</w:t>
      </w:r>
      <w:r w:rsidRPr="006C4633">
        <w:rPr>
          <w:rFonts w:asciiTheme="majorHAnsi" w:hAnsiTheme="majorHAnsi" w:cs="Open Sans"/>
          <w:sz w:val="24"/>
          <w:szCs w:val="24"/>
        </w:rPr>
        <w:t>:</w:t>
      </w:r>
    </w:p>
    <w:p w14:paraId="3BCC6E56" w14:textId="14B001E4" w:rsidR="004D20A9" w:rsidRPr="006C4633" w:rsidRDefault="004D20A9" w:rsidP="004D20A9">
      <w:pPr>
        <w:pStyle w:val="NoSpacing"/>
        <w:rPr>
          <w:rFonts w:asciiTheme="majorHAnsi" w:hAnsiTheme="majorHAnsi" w:cs="Open Sans"/>
          <w:sz w:val="24"/>
          <w:szCs w:val="24"/>
        </w:rPr>
      </w:pPr>
    </w:p>
    <w:p w14:paraId="7700D55E" w14:textId="5BA1480C" w:rsidR="00404AF0" w:rsidRPr="006C4633" w:rsidRDefault="004D20A9" w:rsidP="004D20A9">
      <w:pPr>
        <w:pStyle w:val="NoSpacing"/>
        <w:numPr>
          <w:ilvl w:val="0"/>
          <w:numId w:val="2"/>
        </w:numPr>
        <w:rPr>
          <w:rFonts w:asciiTheme="majorHAnsi" w:hAnsiTheme="majorHAnsi" w:cs="Open Sans"/>
          <w:sz w:val="24"/>
          <w:szCs w:val="24"/>
        </w:rPr>
      </w:pPr>
      <w:r w:rsidRPr="006C4633">
        <w:rPr>
          <w:rFonts w:asciiTheme="majorHAnsi" w:hAnsiTheme="majorHAnsi" w:cs="Open Sans"/>
          <w:sz w:val="24"/>
          <w:szCs w:val="24"/>
        </w:rPr>
        <w:t xml:space="preserve">a completed </w:t>
      </w:r>
      <w:hyperlink r:id="rId13" w:history="1">
        <w:r w:rsidRPr="006C4633">
          <w:rPr>
            <w:rStyle w:val="Hyperlink"/>
            <w:rFonts w:asciiTheme="majorHAnsi" w:hAnsiTheme="majorHAnsi" w:cs="Open Sans"/>
            <w:sz w:val="24"/>
            <w:szCs w:val="24"/>
          </w:rPr>
          <w:t>application form</w:t>
        </w:r>
      </w:hyperlink>
    </w:p>
    <w:p w14:paraId="56541BA0" w14:textId="4E3AA92B" w:rsidR="004D20A9" w:rsidRPr="006C4633" w:rsidRDefault="004D20A9" w:rsidP="004D20A9">
      <w:pPr>
        <w:pStyle w:val="NoSpacing"/>
        <w:numPr>
          <w:ilvl w:val="0"/>
          <w:numId w:val="2"/>
        </w:numPr>
        <w:rPr>
          <w:rFonts w:asciiTheme="majorHAnsi" w:hAnsiTheme="majorHAnsi" w:cs="Open Sans"/>
          <w:sz w:val="24"/>
          <w:szCs w:val="24"/>
        </w:rPr>
      </w:pPr>
      <w:r w:rsidRPr="006C4633">
        <w:rPr>
          <w:rFonts w:asciiTheme="majorHAnsi" w:hAnsiTheme="majorHAnsi" w:cs="Open Sans"/>
          <w:sz w:val="24"/>
          <w:szCs w:val="24"/>
        </w:rPr>
        <w:t xml:space="preserve">a </w:t>
      </w:r>
      <w:r w:rsidR="003A485A" w:rsidRPr="006C4633">
        <w:rPr>
          <w:rFonts w:asciiTheme="majorHAnsi" w:hAnsiTheme="majorHAnsi" w:cs="Open Sans"/>
          <w:sz w:val="24"/>
          <w:szCs w:val="24"/>
        </w:rPr>
        <w:t xml:space="preserve">short </w:t>
      </w:r>
      <w:r w:rsidRPr="006C4633">
        <w:rPr>
          <w:rFonts w:asciiTheme="majorHAnsi" w:hAnsiTheme="majorHAnsi" w:cs="Open Sans"/>
          <w:sz w:val="24"/>
          <w:szCs w:val="24"/>
        </w:rPr>
        <w:t>cover letter explaining your interest in the position</w:t>
      </w:r>
    </w:p>
    <w:p w14:paraId="51791383" w14:textId="2CB23F4D" w:rsidR="009671A8" w:rsidRPr="006C4633" w:rsidRDefault="009671A8" w:rsidP="009671A8">
      <w:pPr>
        <w:pStyle w:val="NoSpacing"/>
        <w:rPr>
          <w:rFonts w:asciiTheme="majorHAnsi" w:hAnsiTheme="majorHAnsi" w:cs="Open Sans"/>
          <w:sz w:val="24"/>
          <w:szCs w:val="24"/>
        </w:rPr>
      </w:pPr>
    </w:p>
    <w:p w14:paraId="03449A3A" w14:textId="6F616811" w:rsidR="000F651B" w:rsidRPr="006C4633" w:rsidRDefault="009671A8" w:rsidP="009671A8">
      <w:pPr>
        <w:pStyle w:val="NoSpacing"/>
        <w:rPr>
          <w:rFonts w:asciiTheme="majorHAnsi" w:hAnsiTheme="majorHAnsi" w:cs="Open Sans"/>
          <w:sz w:val="24"/>
          <w:szCs w:val="24"/>
        </w:rPr>
      </w:pPr>
      <w:r w:rsidRPr="006C4633">
        <w:rPr>
          <w:rFonts w:asciiTheme="majorHAnsi" w:hAnsiTheme="majorHAnsi" w:cs="Open Sans"/>
          <w:sz w:val="24"/>
          <w:szCs w:val="24"/>
        </w:rPr>
        <w:t xml:space="preserve">If you </w:t>
      </w:r>
      <w:r w:rsidR="00F02B48" w:rsidRPr="006C4633">
        <w:rPr>
          <w:rFonts w:asciiTheme="majorHAnsi" w:hAnsiTheme="majorHAnsi" w:cs="Open Sans"/>
          <w:sz w:val="24"/>
          <w:szCs w:val="24"/>
        </w:rPr>
        <w:t>have any questions</w:t>
      </w:r>
      <w:r w:rsidR="000F651B" w:rsidRPr="006C4633">
        <w:rPr>
          <w:rFonts w:asciiTheme="majorHAnsi" w:hAnsiTheme="majorHAnsi" w:cs="Open Sans"/>
          <w:sz w:val="24"/>
          <w:szCs w:val="24"/>
        </w:rPr>
        <w:t xml:space="preserve"> or require assistance, please contact </w:t>
      </w:r>
      <w:hyperlink r:id="rId14" w:history="1">
        <w:r w:rsidR="00EC2D3E" w:rsidRPr="006C4633">
          <w:rPr>
            <w:rStyle w:val="Hyperlink"/>
            <w:rFonts w:asciiTheme="majorHAnsi" w:hAnsiTheme="majorHAnsi" w:cs="Open Sans"/>
            <w:sz w:val="24"/>
            <w:szCs w:val="24"/>
          </w:rPr>
          <w:t>emma.hiorns@themillartscentre.co.uk</w:t>
        </w:r>
      </w:hyperlink>
      <w:r w:rsidR="000F651B" w:rsidRPr="006C4633">
        <w:rPr>
          <w:rFonts w:asciiTheme="majorHAnsi" w:hAnsiTheme="majorHAnsi" w:cs="Open Sans"/>
          <w:sz w:val="24"/>
          <w:szCs w:val="24"/>
        </w:rPr>
        <w:t>.</w:t>
      </w:r>
    </w:p>
    <w:p w14:paraId="74F2F9A6" w14:textId="77777777" w:rsidR="00EC3E40" w:rsidRPr="006C4633" w:rsidRDefault="00EC3E40" w:rsidP="009671A8">
      <w:pPr>
        <w:pStyle w:val="NoSpacing"/>
        <w:rPr>
          <w:rFonts w:asciiTheme="majorHAnsi" w:hAnsiTheme="majorHAnsi" w:cs="Open Sans"/>
          <w:sz w:val="24"/>
          <w:szCs w:val="24"/>
        </w:rPr>
      </w:pPr>
    </w:p>
    <w:p w14:paraId="70589E6D" w14:textId="7B808164" w:rsidR="0045434B" w:rsidRDefault="00EC2F01" w:rsidP="008E531E">
      <w:pPr>
        <w:pStyle w:val="NoSpacing"/>
        <w:rPr>
          <w:rFonts w:asciiTheme="majorHAnsi" w:hAnsiTheme="majorHAnsi" w:cs="Open Sans"/>
          <w:sz w:val="24"/>
          <w:szCs w:val="24"/>
        </w:rPr>
      </w:pPr>
      <w:r>
        <w:rPr>
          <w:rFonts w:asciiTheme="majorHAnsi" w:hAnsiTheme="majorHAnsi" w:cs="Open Sans"/>
          <w:sz w:val="24"/>
          <w:szCs w:val="24"/>
        </w:rPr>
        <w:t xml:space="preserve">Interviews </w:t>
      </w:r>
      <w:r w:rsidR="00285019">
        <w:rPr>
          <w:rFonts w:asciiTheme="majorHAnsi" w:hAnsiTheme="majorHAnsi" w:cs="Open Sans"/>
          <w:sz w:val="24"/>
          <w:szCs w:val="24"/>
        </w:rPr>
        <w:t xml:space="preserve">for shortlisted candidates </w:t>
      </w:r>
      <w:r>
        <w:rPr>
          <w:rFonts w:asciiTheme="majorHAnsi" w:hAnsiTheme="majorHAnsi" w:cs="Open Sans"/>
          <w:sz w:val="24"/>
          <w:szCs w:val="24"/>
        </w:rPr>
        <w:t xml:space="preserve">are scheduled to take place on Thursday </w:t>
      </w:r>
      <w:r w:rsidR="00285019">
        <w:rPr>
          <w:rFonts w:asciiTheme="majorHAnsi" w:hAnsiTheme="majorHAnsi" w:cs="Open Sans"/>
          <w:sz w:val="24"/>
          <w:szCs w:val="24"/>
        </w:rPr>
        <w:t>4</w:t>
      </w:r>
      <w:r w:rsidR="00285019" w:rsidRPr="00285019">
        <w:rPr>
          <w:rFonts w:asciiTheme="majorHAnsi" w:hAnsiTheme="majorHAnsi" w:cs="Open Sans"/>
          <w:sz w:val="24"/>
          <w:szCs w:val="24"/>
          <w:vertAlign w:val="superscript"/>
        </w:rPr>
        <w:t>th</w:t>
      </w:r>
      <w:r w:rsidR="00285019">
        <w:rPr>
          <w:rFonts w:asciiTheme="majorHAnsi" w:hAnsiTheme="majorHAnsi" w:cs="Open Sans"/>
          <w:sz w:val="24"/>
          <w:szCs w:val="24"/>
        </w:rPr>
        <w:t xml:space="preserve"> &amp; Monday 8</w:t>
      </w:r>
      <w:r w:rsidR="00285019" w:rsidRPr="00285019">
        <w:rPr>
          <w:rFonts w:asciiTheme="majorHAnsi" w:hAnsiTheme="majorHAnsi" w:cs="Open Sans"/>
          <w:sz w:val="24"/>
          <w:szCs w:val="24"/>
          <w:vertAlign w:val="superscript"/>
        </w:rPr>
        <w:t>th</w:t>
      </w:r>
      <w:r w:rsidR="00285019">
        <w:rPr>
          <w:rFonts w:asciiTheme="majorHAnsi" w:hAnsiTheme="majorHAnsi" w:cs="Open Sans"/>
          <w:sz w:val="24"/>
          <w:szCs w:val="24"/>
        </w:rPr>
        <w:t xml:space="preserve"> September 2025.</w:t>
      </w:r>
    </w:p>
    <w:p w14:paraId="766E19DF" w14:textId="77777777" w:rsidR="00EC2F01" w:rsidRPr="006C4633" w:rsidRDefault="00EC2F01" w:rsidP="008E531E">
      <w:pPr>
        <w:pStyle w:val="NoSpacing"/>
        <w:rPr>
          <w:rFonts w:asciiTheme="majorHAnsi" w:hAnsiTheme="majorHAnsi" w:cs="Open Sans"/>
          <w:sz w:val="24"/>
          <w:szCs w:val="24"/>
        </w:rPr>
      </w:pPr>
    </w:p>
    <w:p w14:paraId="47437E32" w14:textId="32AA04B3" w:rsidR="00EC3E40" w:rsidRPr="006C4633" w:rsidRDefault="008E531E" w:rsidP="008E531E">
      <w:pPr>
        <w:pStyle w:val="NoSpacing"/>
        <w:rPr>
          <w:rFonts w:asciiTheme="majorHAnsi" w:hAnsiTheme="majorHAnsi" w:cs="Open Sans"/>
          <w:sz w:val="24"/>
          <w:szCs w:val="24"/>
        </w:rPr>
      </w:pPr>
      <w:r w:rsidRPr="006C4633">
        <w:rPr>
          <w:rFonts w:asciiTheme="majorHAnsi" w:hAnsiTheme="majorHAnsi" w:cs="Open Sans"/>
          <w:sz w:val="24"/>
          <w:szCs w:val="24"/>
        </w:rPr>
        <w:t xml:space="preserve">If this </w:t>
      </w:r>
      <w:r w:rsidR="009B2FE3" w:rsidRPr="006C4633">
        <w:rPr>
          <w:rFonts w:asciiTheme="majorHAnsi" w:hAnsiTheme="majorHAnsi" w:cs="Open Sans"/>
          <w:sz w:val="24"/>
          <w:szCs w:val="24"/>
        </w:rPr>
        <w:t xml:space="preserve">pack or the application form </w:t>
      </w:r>
      <w:r w:rsidRPr="006C4633">
        <w:rPr>
          <w:rFonts w:asciiTheme="majorHAnsi" w:hAnsiTheme="majorHAnsi" w:cs="Open Sans"/>
          <w:sz w:val="24"/>
          <w:szCs w:val="24"/>
        </w:rPr>
        <w:t xml:space="preserve">is not </w:t>
      </w:r>
      <w:r w:rsidR="00F724C2" w:rsidRPr="006C4633">
        <w:rPr>
          <w:rFonts w:asciiTheme="majorHAnsi" w:hAnsiTheme="majorHAnsi" w:cs="Open Sans"/>
          <w:sz w:val="24"/>
          <w:szCs w:val="24"/>
        </w:rPr>
        <w:t xml:space="preserve">accessible for </w:t>
      </w:r>
      <w:r w:rsidRPr="006C4633">
        <w:rPr>
          <w:rFonts w:asciiTheme="majorHAnsi" w:hAnsiTheme="majorHAnsi" w:cs="Open Sans"/>
          <w:sz w:val="24"/>
          <w:szCs w:val="24"/>
        </w:rPr>
        <w:t>you</w:t>
      </w:r>
      <w:r w:rsidR="00F724C2" w:rsidRPr="006C4633">
        <w:rPr>
          <w:rFonts w:asciiTheme="majorHAnsi" w:hAnsiTheme="majorHAnsi" w:cs="Open Sans"/>
          <w:sz w:val="24"/>
          <w:szCs w:val="24"/>
        </w:rPr>
        <w:t>,</w:t>
      </w:r>
      <w:r w:rsidRPr="006C4633">
        <w:rPr>
          <w:rFonts w:asciiTheme="majorHAnsi" w:hAnsiTheme="majorHAnsi" w:cs="Open Sans"/>
          <w:sz w:val="24"/>
          <w:szCs w:val="24"/>
        </w:rPr>
        <w:t xml:space="preserve"> please contact us to make alternative arrangements.</w:t>
      </w:r>
    </w:p>
    <w:sectPr w:rsidR="00EC3E40" w:rsidRPr="006C4633" w:rsidSect="00D274B7">
      <w:headerReference w:type="default" r:id="rId15"/>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5EEC3" w14:textId="77777777" w:rsidR="004C6F19" w:rsidRDefault="004C6F19" w:rsidP="003044CE">
      <w:pPr>
        <w:spacing w:after="0" w:line="240" w:lineRule="auto"/>
      </w:pPr>
      <w:r>
        <w:separator/>
      </w:r>
    </w:p>
  </w:endnote>
  <w:endnote w:type="continuationSeparator" w:id="0">
    <w:p w14:paraId="05DD0C76" w14:textId="77777777" w:rsidR="004C6F19" w:rsidRDefault="004C6F19" w:rsidP="00304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Open Sans">
    <w:panose1 w:val="00000000000000000000"/>
    <w:charset w:val="00"/>
    <w:family w:val="auto"/>
    <w:pitch w:val="variable"/>
    <w:sig w:usb0="E00002FF" w:usb1="4000201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D6B11" w14:textId="5A1ACDD6" w:rsidR="003A0D67" w:rsidRDefault="00285019">
    <w:pPr>
      <w:pStyle w:val="Footer"/>
      <w:jc w:val="right"/>
    </w:pPr>
    <w:sdt>
      <w:sdtPr>
        <w:id w:val="1221559117"/>
        <w:docPartObj>
          <w:docPartGallery w:val="Page Numbers (Bottom of Page)"/>
          <w:docPartUnique/>
        </w:docPartObj>
      </w:sdtPr>
      <w:sdtEndPr>
        <w:rPr>
          <w:noProof/>
        </w:rPr>
      </w:sdtEndPr>
      <w:sdtContent>
        <w:r w:rsidR="003A0D67">
          <w:fldChar w:fldCharType="begin"/>
        </w:r>
        <w:r w:rsidR="003A0D67">
          <w:instrText xml:space="preserve"> PAGE   \* MERGEFORMAT </w:instrText>
        </w:r>
        <w:r w:rsidR="003A0D67">
          <w:fldChar w:fldCharType="separate"/>
        </w:r>
        <w:r w:rsidR="003A0D67">
          <w:rPr>
            <w:noProof/>
          </w:rPr>
          <w:t>2</w:t>
        </w:r>
        <w:r w:rsidR="003A0D67">
          <w:rPr>
            <w:noProof/>
          </w:rPr>
          <w:fldChar w:fldCharType="end"/>
        </w:r>
      </w:sdtContent>
    </w:sdt>
  </w:p>
  <w:p w14:paraId="45F35A1C" w14:textId="77777777" w:rsidR="003A0D67" w:rsidRDefault="003A0D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C22B46" w14:textId="77777777" w:rsidR="004C6F19" w:rsidRDefault="004C6F19" w:rsidP="003044CE">
      <w:pPr>
        <w:spacing w:after="0" w:line="240" w:lineRule="auto"/>
      </w:pPr>
      <w:r>
        <w:separator/>
      </w:r>
    </w:p>
  </w:footnote>
  <w:footnote w:type="continuationSeparator" w:id="0">
    <w:p w14:paraId="0A37D292" w14:textId="77777777" w:rsidR="004C6F19" w:rsidRDefault="004C6F19" w:rsidP="00304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C01D4" w14:textId="705AA07C" w:rsidR="00444A11" w:rsidRDefault="00444A11">
    <w:pPr>
      <w:pStyle w:val="Header"/>
    </w:pPr>
    <w:r>
      <w:rPr>
        <w:noProof/>
      </w:rPr>
      <w:drawing>
        <wp:anchor distT="0" distB="0" distL="114300" distR="114300" simplePos="0" relativeHeight="251658240" behindDoc="0" locked="0" layoutInCell="1" allowOverlap="1" wp14:anchorId="5FCBA49D" wp14:editId="32ACC698">
          <wp:simplePos x="0" y="0"/>
          <wp:positionH relativeFrom="page">
            <wp:posOffset>0</wp:posOffset>
          </wp:positionH>
          <wp:positionV relativeFrom="paragraph">
            <wp:posOffset>-456262</wp:posOffset>
          </wp:positionV>
          <wp:extent cx="7581900" cy="1228090"/>
          <wp:effectExtent l="0" t="0" r="0" b="0"/>
          <wp:wrapSquare wrapText="bothSides"/>
          <wp:docPr id="1924201982" name="Picture 10"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201982" name="Picture 10" descr="A picture containing icon&#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b="77094"/>
                  <a:stretch/>
                </pic:blipFill>
                <pic:spPr bwMode="auto">
                  <a:xfrm>
                    <a:off x="0" y="0"/>
                    <a:ext cx="7581900" cy="1228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F0ACC"/>
    <w:multiLevelType w:val="hybridMultilevel"/>
    <w:tmpl w:val="D0DE8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7842C9"/>
    <w:multiLevelType w:val="hybridMultilevel"/>
    <w:tmpl w:val="A7F602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4021B52"/>
    <w:multiLevelType w:val="hybridMultilevel"/>
    <w:tmpl w:val="8B72F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FB206F"/>
    <w:multiLevelType w:val="hybridMultilevel"/>
    <w:tmpl w:val="D0B8BA6E"/>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F40E58"/>
    <w:multiLevelType w:val="hybridMultilevel"/>
    <w:tmpl w:val="D8F61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7A441F"/>
    <w:multiLevelType w:val="hybridMultilevel"/>
    <w:tmpl w:val="1A2C80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E9E6F49"/>
    <w:multiLevelType w:val="hybridMultilevel"/>
    <w:tmpl w:val="E57EA40A"/>
    <w:lvl w:ilvl="0" w:tplc="8A6A89CC">
      <w:numFmt w:val="bullet"/>
      <w:lvlText w:val=""/>
      <w:lvlJc w:val="left"/>
      <w:pPr>
        <w:ind w:left="720" w:hanging="360"/>
      </w:pPr>
      <w:rPr>
        <w:rFonts w:ascii="Symbol" w:eastAsiaTheme="minorHAnsi" w:hAnsi="Symbol"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FC1047E"/>
    <w:multiLevelType w:val="hybridMultilevel"/>
    <w:tmpl w:val="C8A02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966510"/>
    <w:multiLevelType w:val="hybridMultilevel"/>
    <w:tmpl w:val="EBCA57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0133127">
    <w:abstractNumId w:val="6"/>
  </w:num>
  <w:num w:numId="2" w16cid:durableId="939795418">
    <w:abstractNumId w:val="3"/>
  </w:num>
  <w:num w:numId="3" w16cid:durableId="1246458681">
    <w:abstractNumId w:val="2"/>
  </w:num>
  <w:num w:numId="4" w16cid:durableId="1155730238">
    <w:abstractNumId w:val="5"/>
  </w:num>
  <w:num w:numId="5" w16cid:durableId="1223758625">
    <w:abstractNumId w:val="0"/>
  </w:num>
  <w:num w:numId="6" w16cid:durableId="698745097">
    <w:abstractNumId w:val="8"/>
  </w:num>
  <w:num w:numId="7" w16cid:durableId="1768652107">
    <w:abstractNumId w:val="7"/>
  </w:num>
  <w:num w:numId="8" w16cid:durableId="812872109">
    <w:abstractNumId w:val="4"/>
  </w:num>
  <w:num w:numId="9" w16cid:durableId="9458477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6F4"/>
    <w:rsid w:val="00075873"/>
    <w:rsid w:val="00083F96"/>
    <w:rsid w:val="00084B93"/>
    <w:rsid w:val="00096999"/>
    <w:rsid w:val="000B3460"/>
    <w:rsid w:val="000D2D5F"/>
    <w:rsid w:val="000D5BB0"/>
    <w:rsid w:val="000E2560"/>
    <w:rsid w:val="000E2C6E"/>
    <w:rsid w:val="000F1AF7"/>
    <w:rsid w:val="000F1B82"/>
    <w:rsid w:val="000F38DD"/>
    <w:rsid w:val="000F651B"/>
    <w:rsid w:val="000F7452"/>
    <w:rsid w:val="00105F23"/>
    <w:rsid w:val="00106817"/>
    <w:rsid w:val="00113875"/>
    <w:rsid w:val="00154DDD"/>
    <w:rsid w:val="001607EC"/>
    <w:rsid w:val="00166BB6"/>
    <w:rsid w:val="00175045"/>
    <w:rsid w:val="00194FB3"/>
    <w:rsid w:val="001A39C9"/>
    <w:rsid w:val="001C703F"/>
    <w:rsid w:val="001D1766"/>
    <w:rsid w:val="001D6613"/>
    <w:rsid w:val="001E1372"/>
    <w:rsid w:val="001F6D97"/>
    <w:rsid w:val="001F7D6B"/>
    <w:rsid w:val="00200846"/>
    <w:rsid w:val="002174E5"/>
    <w:rsid w:val="00252D79"/>
    <w:rsid w:val="00285019"/>
    <w:rsid w:val="00295203"/>
    <w:rsid w:val="002A074E"/>
    <w:rsid w:val="002B5956"/>
    <w:rsid w:val="002B7B9F"/>
    <w:rsid w:val="002C5395"/>
    <w:rsid w:val="002C5EB3"/>
    <w:rsid w:val="002D404D"/>
    <w:rsid w:val="003044CE"/>
    <w:rsid w:val="003376CA"/>
    <w:rsid w:val="00352DEC"/>
    <w:rsid w:val="0036006A"/>
    <w:rsid w:val="0036150E"/>
    <w:rsid w:val="00370678"/>
    <w:rsid w:val="00371D36"/>
    <w:rsid w:val="00372B57"/>
    <w:rsid w:val="00386F39"/>
    <w:rsid w:val="00391665"/>
    <w:rsid w:val="003A0D67"/>
    <w:rsid w:val="003A4841"/>
    <w:rsid w:val="003A485A"/>
    <w:rsid w:val="003E5BA9"/>
    <w:rsid w:val="003F5B2D"/>
    <w:rsid w:val="00404AF0"/>
    <w:rsid w:val="004069B9"/>
    <w:rsid w:val="0040728D"/>
    <w:rsid w:val="004119BB"/>
    <w:rsid w:val="00427C22"/>
    <w:rsid w:val="00444A11"/>
    <w:rsid w:val="00445DC2"/>
    <w:rsid w:val="0045434B"/>
    <w:rsid w:val="004543ED"/>
    <w:rsid w:val="004629DB"/>
    <w:rsid w:val="00487C89"/>
    <w:rsid w:val="004918F0"/>
    <w:rsid w:val="00494663"/>
    <w:rsid w:val="00494853"/>
    <w:rsid w:val="004A7010"/>
    <w:rsid w:val="004A7CBA"/>
    <w:rsid w:val="004B4C76"/>
    <w:rsid w:val="004C6F19"/>
    <w:rsid w:val="004C7714"/>
    <w:rsid w:val="004D00D2"/>
    <w:rsid w:val="004D20A9"/>
    <w:rsid w:val="004F7CE0"/>
    <w:rsid w:val="00517CEF"/>
    <w:rsid w:val="00520F34"/>
    <w:rsid w:val="00525DF9"/>
    <w:rsid w:val="005340E9"/>
    <w:rsid w:val="0054645E"/>
    <w:rsid w:val="00550C1E"/>
    <w:rsid w:val="00555A02"/>
    <w:rsid w:val="00561D7E"/>
    <w:rsid w:val="0058088D"/>
    <w:rsid w:val="00597291"/>
    <w:rsid w:val="005974F0"/>
    <w:rsid w:val="005A640E"/>
    <w:rsid w:val="005B2685"/>
    <w:rsid w:val="005C5391"/>
    <w:rsid w:val="005D7219"/>
    <w:rsid w:val="005E6DEF"/>
    <w:rsid w:val="005F36B6"/>
    <w:rsid w:val="005F37A0"/>
    <w:rsid w:val="00611621"/>
    <w:rsid w:val="00612C65"/>
    <w:rsid w:val="00620B7E"/>
    <w:rsid w:val="0063202E"/>
    <w:rsid w:val="0063359E"/>
    <w:rsid w:val="00635542"/>
    <w:rsid w:val="0064281D"/>
    <w:rsid w:val="00670AA4"/>
    <w:rsid w:val="00686942"/>
    <w:rsid w:val="006875B5"/>
    <w:rsid w:val="006B1AB6"/>
    <w:rsid w:val="006C082E"/>
    <w:rsid w:val="006C26E7"/>
    <w:rsid w:val="006C4633"/>
    <w:rsid w:val="006D16F2"/>
    <w:rsid w:val="006D76D9"/>
    <w:rsid w:val="006F7E73"/>
    <w:rsid w:val="00706C95"/>
    <w:rsid w:val="00732FE8"/>
    <w:rsid w:val="00741948"/>
    <w:rsid w:val="00754711"/>
    <w:rsid w:val="00774FAD"/>
    <w:rsid w:val="00775A1B"/>
    <w:rsid w:val="007A6A06"/>
    <w:rsid w:val="007B25C6"/>
    <w:rsid w:val="007B2DC0"/>
    <w:rsid w:val="007B3DBE"/>
    <w:rsid w:val="007E1845"/>
    <w:rsid w:val="007E6A9E"/>
    <w:rsid w:val="0080247E"/>
    <w:rsid w:val="00813238"/>
    <w:rsid w:val="008208A9"/>
    <w:rsid w:val="008343A5"/>
    <w:rsid w:val="00836AEF"/>
    <w:rsid w:val="008462E5"/>
    <w:rsid w:val="00851142"/>
    <w:rsid w:val="00856999"/>
    <w:rsid w:val="00861EEE"/>
    <w:rsid w:val="008622A6"/>
    <w:rsid w:val="008712E2"/>
    <w:rsid w:val="00872367"/>
    <w:rsid w:val="0087494B"/>
    <w:rsid w:val="00874E36"/>
    <w:rsid w:val="0088273C"/>
    <w:rsid w:val="00885A94"/>
    <w:rsid w:val="0089544B"/>
    <w:rsid w:val="00897B54"/>
    <w:rsid w:val="008B081F"/>
    <w:rsid w:val="008C020A"/>
    <w:rsid w:val="008C42C3"/>
    <w:rsid w:val="008C5A32"/>
    <w:rsid w:val="008D31A0"/>
    <w:rsid w:val="008E531E"/>
    <w:rsid w:val="008F0E17"/>
    <w:rsid w:val="009077E5"/>
    <w:rsid w:val="00913A26"/>
    <w:rsid w:val="00940CFA"/>
    <w:rsid w:val="009671A8"/>
    <w:rsid w:val="00967D23"/>
    <w:rsid w:val="00980CF0"/>
    <w:rsid w:val="00983E8A"/>
    <w:rsid w:val="009876F4"/>
    <w:rsid w:val="009A036F"/>
    <w:rsid w:val="009B2FE3"/>
    <w:rsid w:val="009D3D49"/>
    <w:rsid w:val="009D656B"/>
    <w:rsid w:val="009E7412"/>
    <w:rsid w:val="009E7520"/>
    <w:rsid w:val="009F0665"/>
    <w:rsid w:val="00A0659C"/>
    <w:rsid w:val="00A0758B"/>
    <w:rsid w:val="00A2485A"/>
    <w:rsid w:val="00A4284A"/>
    <w:rsid w:val="00A42CA4"/>
    <w:rsid w:val="00A50F22"/>
    <w:rsid w:val="00A7069E"/>
    <w:rsid w:val="00A73D6B"/>
    <w:rsid w:val="00A73EFB"/>
    <w:rsid w:val="00A827F1"/>
    <w:rsid w:val="00A85C17"/>
    <w:rsid w:val="00A94313"/>
    <w:rsid w:val="00AA61A5"/>
    <w:rsid w:val="00AD36BE"/>
    <w:rsid w:val="00AF5929"/>
    <w:rsid w:val="00B113D2"/>
    <w:rsid w:val="00B162A3"/>
    <w:rsid w:val="00B170EF"/>
    <w:rsid w:val="00B23E1E"/>
    <w:rsid w:val="00B3094A"/>
    <w:rsid w:val="00B32363"/>
    <w:rsid w:val="00B333B9"/>
    <w:rsid w:val="00B3581C"/>
    <w:rsid w:val="00B77F82"/>
    <w:rsid w:val="00B81294"/>
    <w:rsid w:val="00B8360B"/>
    <w:rsid w:val="00B8363C"/>
    <w:rsid w:val="00B9745F"/>
    <w:rsid w:val="00BA01B2"/>
    <w:rsid w:val="00BA1553"/>
    <w:rsid w:val="00BC536E"/>
    <w:rsid w:val="00BC7E34"/>
    <w:rsid w:val="00BD50F2"/>
    <w:rsid w:val="00BF7843"/>
    <w:rsid w:val="00C21B6E"/>
    <w:rsid w:val="00C32E37"/>
    <w:rsid w:val="00C34CDD"/>
    <w:rsid w:val="00C811F0"/>
    <w:rsid w:val="00C85261"/>
    <w:rsid w:val="00C94446"/>
    <w:rsid w:val="00C944CB"/>
    <w:rsid w:val="00CA0439"/>
    <w:rsid w:val="00CD063B"/>
    <w:rsid w:val="00CD5825"/>
    <w:rsid w:val="00CD745E"/>
    <w:rsid w:val="00CE3AA0"/>
    <w:rsid w:val="00CE4053"/>
    <w:rsid w:val="00CE481A"/>
    <w:rsid w:val="00D228E7"/>
    <w:rsid w:val="00D274B7"/>
    <w:rsid w:val="00D461CF"/>
    <w:rsid w:val="00D662EA"/>
    <w:rsid w:val="00D759E3"/>
    <w:rsid w:val="00D92800"/>
    <w:rsid w:val="00DA0C9D"/>
    <w:rsid w:val="00DB0CF0"/>
    <w:rsid w:val="00DC2142"/>
    <w:rsid w:val="00DE0200"/>
    <w:rsid w:val="00DE0B94"/>
    <w:rsid w:val="00E00407"/>
    <w:rsid w:val="00E232D1"/>
    <w:rsid w:val="00E44E5A"/>
    <w:rsid w:val="00E57F6E"/>
    <w:rsid w:val="00E6197F"/>
    <w:rsid w:val="00E7764D"/>
    <w:rsid w:val="00E80C93"/>
    <w:rsid w:val="00E93BBD"/>
    <w:rsid w:val="00EB5B50"/>
    <w:rsid w:val="00EC2D3E"/>
    <w:rsid w:val="00EC2F01"/>
    <w:rsid w:val="00EC3E40"/>
    <w:rsid w:val="00ED0E5A"/>
    <w:rsid w:val="00F0096F"/>
    <w:rsid w:val="00F02B48"/>
    <w:rsid w:val="00F04A0F"/>
    <w:rsid w:val="00F17057"/>
    <w:rsid w:val="00F208EC"/>
    <w:rsid w:val="00F44DDF"/>
    <w:rsid w:val="00F60C75"/>
    <w:rsid w:val="00F724C2"/>
    <w:rsid w:val="00F80353"/>
    <w:rsid w:val="00F804F1"/>
    <w:rsid w:val="00F878E6"/>
    <w:rsid w:val="00F928B1"/>
    <w:rsid w:val="00F94976"/>
    <w:rsid w:val="00FA0E31"/>
    <w:rsid w:val="00FE05D9"/>
    <w:rsid w:val="00FE2D3D"/>
    <w:rsid w:val="00FE6973"/>
    <w:rsid w:val="00FE7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76755"/>
  <w15:chartTrackingRefBased/>
  <w15:docId w15:val="{F3212B65-CD33-4845-B961-F0D84AB40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25DF9"/>
    <w:pPr>
      <w:keepNext/>
      <w:keepLines/>
      <w:spacing w:before="240" w:after="0"/>
      <w:outlineLvl w:val="0"/>
    </w:pPr>
    <w:rPr>
      <w:rFonts w:asciiTheme="majorHAnsi" w:eastAsiaTheme="majorEastAsia" w:hAnsiTheme="majorHAnsi" w:cstheme="majorBidi"/>
      <w:color w:val="AB1E19" w:themeColor="accent1" w:themeShade="BF"/>
      <w:sz w:val="32"/>
      <w:szCs w:val="32"/>
    </w:rPr>
  </w:style>
  <w:style w:type="paragraph" w:styleId="Heading2">
    <w:name w:val="heading 2"/>
    <w:basedOn w:val="Normal"/>
    <w:next w:val="Normal"/>
    <w:link w:val="Heading2Char"/>
    <w:uiPriority w:val="9"/>
    <w:unhideWhenUsed/>
    <w:qFormat/>
    <w:rsid w:val="00525DF9"/>
    <w:pPr>
      <w:keepNext/>
      <w:keepLines/>
      <w:spacing w:before="40" w:after="0"/>
      <w:outlineLvl w:val="1"/>
    </w:pPr>
    <w:rPr>
      <w:rFonts w:asciiTheme="majorHAnsi" w:eastAsiaTheme="majorEastAsia" w:hAnsiTheme="majorHAnsi" w:cstheme="majorBidi"/>
      <w:color w:val="AB1E19"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876F4"/>
    <w:pPr>
      <w:spacing w:after="0" w:line="240" w:lineRule="auto"/>
    </w:pPr>
  </w:style>
  <w:style w:type="paragraph" w:styleId="Header">
    <w:name w:val="header"/>
    <w:basedOn w:val="Normal"/>
    <w:link w:val="HeaderChar"/>
    <w:uiPriority w:val="99"/>
    <w:unhideWhenUsed/>
    <w:rsid w:val="003044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44CE"/>
  </w:style>
  <w:style w:type="paragraph" w:styleId="Footer">
    <w:name w:val="footer"/>
    <w:basedOn w:val="Normal"/>
    <w:link w:val="FooterChar"/>
    <w:uiPriority w:val="99"/>
    <w:unhideWhenUsed/>
    <w:rsid w:val="003044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44CE"/>
  </w:style>
  <w:style w:type="character" w:styleId="Hyperlink">
    <w:name w:val="Hyperlink"/>
    <w:basedOn w:val="DefaultParagraphFont"/>
    <w:uiPriority w:val="99"/>
    <w:unhideWhenUsed/>
    <w:rsid w:val="004D20A9"/>
    <w:rPr>
      <w:color w:val="F0532B" w:themeColor="hyperlink"/>
      <w:u w:val="single"/>
    </w:rPr>
  </w:style>
  <w:style w:type="character" w:styleId="UnresolvedMention">
    <w:name w:val="Unresolved Mention"/>
    <w:basedOn w:val="DefaultParagraphFont"/>
    <w:uiPriority w:val="99"/>
    <w:semiHidden/>
    <w:unhideWhenUsed/>
    <w:rsid w:val="004D20A9"/>
    <w:rPr>
      <w:color w:val="605E5C"/>
      <w:shd w:val="clear" w:color="auto" w:fill="E1DFDD"/>
    </w:rPr>
  </w:style>
  <w:style w:type="character" w:customStyle="1" w:styleId="Heading1Char">
    <w:name w:val="Heading 1 Char"/>
    <w:basedOn w:val="DefaultParagraphFont"/>
    <w:link w:val="Heading1"/>
    <w:uiPriority w:val="9"/>
    <w:rsid w:val="00525DF9"/>
    <w:rPr>
      <w:rFonts w:asciiTheme="majorHAnsi" w:eastAsiaTheme="majorEastAsia" w:hAnsiTheme="majorHAnsi" w:cstheme="majorBidi"/>
      <w:color w:val="AB1E19" w:themeColor="accent1" w:themeShade="BF"/>
      <w:sz w:val="32"/>
      <w:szCs w:val="32"/>
    </w:rPr>
  </w:style>
  <w:style w:type="paragraph" w:styleId="TOCHeading">
    <w:name w:val="TOC Heading"/>
    <w:basedOn w:val="Heading1"/>
    <w:next w:val="Normal"/>
    <w:uiPriority w:val="39"/>
    <w:unhideWhenUsed/>
    <w:qFormat/>
    <w:rsid w:val="00525DF9"/>
    <w:pPr>
      <w:outlineLvl w:val="9"/>
    </w:pPr>
    <w:rPr>
      <w:kern w:val="0"/>
      <w:lang w:val="en-US"/>
      <w14:ligatures w14:val="none"/>
    </w:rPr>
  </w:style>
  <w:style w:type="character" w:customStyle="1" w:styleId="Heading2Char">
    <w:name w:val="Heading 2 Char"/>
    <w:basedOn w:val="DefaultParagraphFont"/>
    <w:link w:val="Heading2"/>
    <w:uiPriority w:val="9"/>
    <w:rsid w:val="00525DF9"/>
    <w:rPr>
      <w:rFonts w:asciiTheme="majorHAnsi" w:eastAsiaTheme="majorEastAsia" w:hAnsiTheme="majorHAnsi" w:cstheme="majorBidi"/>
      <w:color w:val="AB1E19" w:themeColor="accent1" w:themeShade="BF"/>
      <w:sz w:val="26"/>
      <w:szCs w:val="26"/>
    </w:rPr>
  </w:style>
  <w:style w:type="paragraph" w:styleId="TOC2">
    <w:name w:val="toc 2"/>
    <w:basedOn w:val="Normal"/>
    <w:next w:val="Normal"/>
    <w:autoRedefine/>
    <w:uiPriority w:val="39"/>
    <w:unhideWhenUsed/>
    <w:rsid w:val="00F804F1"/>
    <w:pPr>
      <w:spacing w:after="100"/>
      <w:ind w:left="220"/>
    </w:pPr>
  </w:style>
  <w:style w:type="table" w:styleId="TableGrid">
    <w:name w:val="Table Grid"/>
    <w:basedOn w:val="TableNormal"/>
    <w:uiPriority w:val="59"/>
    <w:rsid w:val="004C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C5EB3"/>
    <w:pPr>
      <w:spacing w:line="278"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5005842">
      <w:bodyDiv w:val="1"/>
      <w:marLeft w:val="0"/>
      <w:marRight w:val="0"/>
      <w:marTop w:val="0"/>
      <w:marBottom w:val="0"/>
      <w:divBdr>
        <w:top w:val="none" w:sz="0" w:space="0" w:color="auto"/>
        <w:left w:val="none" w:sz="0" w:space="0" w:color="auto"/>
        <w:bottom w:val="none" w:sz="0" w:space="0" w:color="auto"/>
        <w:right w:val="none" w:sz="0" w:space="0" w:color="auto"/>
      </w:divBdr>
    </w:div>
    <w:div w:id="1986203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hemillartscentre.co.uk/wp-content/uploads/2023/02/MACT-Application-Form.doc"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emma.hiorns@themillartscentre.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themillartscentre.co.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mma.hiorns@themillartscentre.co.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Vapor Trail">
  <a:themeElements>
    <a:clrScheme name="Vapor Trail">
      <a:dk1>
        <a:sysClr val="windowText" lastClr="000000"/>
      </a:dk1>
      <a:lt1>
        <a:sysClr val="window" lastClr="FFFFFF"/>
      </a:lt1>
      <a:dk2>
        <a:srgbClr val="454545"/>
      </a:dk2>
      <a:lt2>
        <a:srgbClr val="DADADA"/>
      </a:lt2>
      <a:accent1>
        <a:srgbClr val="DF2E28"/>
      </a:accent1>
      <a:accent2>
        <a:srgbClr val="FE801A"/>
      </a:accent2>
      <a:accent3>
        <a:srgbClr val="E9BF35"/>
      </a:accent3>
      <a:accent4>
        <a:srgbClr val="81BB42"/>
      </a:accent4>
      <a:accent5>
        <a:srgbClr val="32C7A9"/>
      </a:accent5>
      <a:accent6>
        <a:srgbClr val="4A9BDC"/>
      </a:accent6>
      <a:hlink>
        <a:srgbClr val="F0532B"/>
      </a:hlink>
      <a:folHlink>
        <a:srgbClr val="F38B53"/>
      </a:folHlink>
    </a:clrScheme>
    <a:fontScheme name="Vapor Trail">
      <a:majorFont>
        <a:latin typeface="Century Gothic" panose="020B0502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Vapor Trail">
      <a:fillStyleLst>
        <a:solidFill>
          <a:schemeClr val="phClr"/>
        </a:solidFill>
        <a:gradFill rotWithShape="1">
          <a:gsLst>
            <a:gs pos="0">
              <a:schemeClr val="phClr">
                <a:tint val="69000"/>
                <a:alpha val="100000"/>
                <a:satMod val="109000"/>
                <a:lumMod val="110000"/>
              </a:schemeClr>
            </a:gs>
            <a:gs pos="52000">
              <a:schemeClr val="phClr">
                <a:tint val="74000"/>
                <a:satMod val="100000"/>
                <a:lumMod val="104000"/>
              </a:schemeClr>
            </a:gs>
            <a:gs pos="100000">
              <a:schemeClr val="phClr">
                <a:tint val="78000"/>
                <a:satMod val="100000"/>
                <a:lumMod val="100000"/>
              </a:schemeClr>
            </a:gs>
          </a:gsLst>
          <a:lin ang="5400000" scaled="0"/>
        </a:gradFill>
        <a:gradFill rotWithShape="1">
          <a:gsLst>
            <a:gs pos="0">
              <a:schemeClr val="phClr">
                <a:tint val="96000"/>
                <a:satMod val="100000"/>
                <a:lumMod val="104000"/>
              </a:schemeClr>
            </a:gs>
            <a:gs pos="78000">
              <a:schemeClr val="phClr">
                <a:shade val="100000"/>
                <a:satMod val="110000"/>
                <a:lumMod val="100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cene3d>
            <a:camera prst="orthographicFront">
              <a:rot lat="0" lon="0" rev="0"/>
            </a:camera>
            <a:lightRig rig="threePt" dir="t"/>
          </a:scene3d>
          <a:sp3d>
            <a:bevelT w="25400" h="12700"/>
          </a:sp3d>
        </a:effectStyle>
        <a:effectStyle>
          <a:effectLst>
            <a:outerShdw blurRad="57150" dist="19050" dir="5400000" algn="ctr" rotWithShape="0">
              <a:srgbClr val="000000">
                <a:alpha val="48000"/>
              </a:srgbClr>
            </a:outerShdw>
          </a:effectLst>
          <a:scene3d>
            <a:camera prst="orthographicFront">
              <a:rot lat="0" lon="0" rev="0"/>
            </a:camera>
            <a:lightRig rig="threePt" dir="t"/>
          </a:scene3d>
          <a:sp3d>
            <a:bevelT w="50800" h="25400"/>
          </a:sp3d>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Vapor Trail" id="{4FDF2955-7D9C-493C-B9F9-C205151B46CD}" vid="{8F31A783-2159-4870-BC29-2BA7D038EA4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67C2A-741A-4C0F-BDBC-A3EA8EC45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1154</Words>
  <Characters>6583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Owen</dc:creator>
  <cp:keywords/>
  <dc:description/>
  <cp:lastModifiedBy>Andrew Lister</cp:lastModifiedBy>
  <cp:revision>126</cp:revision>
  <dcterms:created xsi:type="dcterms:W3CDTF">2025-04-07T09:37:00Z</dcterms:created>
  <dcterms:modified xsi:type="dcterms:W3CDTF">2025-08-04T09:24:00Z</dcterms:modified>
</cp:coreProperties>
</file>